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3600" cy="6811645"/>
                    </a:xfrm>
                    <a:prstGeom prst="rect">
                      <a:avLst/>
                    </a:prstGeom>
                  </pic:spPr>
                </pic:pic>
              </a:graphicData>
            </a:graphic>
          </wp:inline>
        </w:drawing>
      </w:r>
    </w:p>
    <w:p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9"/>
          <w:footerReference w:type="default" r:id="rId10"/>
          <w:headerReference w:type="first" r:id="rId11"/>
          <w:footerReference w:type="first" r:id="rId12"/>
          <w:pgSz w:w="11906" w:h="16838" w:code="9"/>
          <w:pgMar w:top="2520" w:right="1440" w:bottom="1440" w:left="1440" w:header="720" w:footer="450" w:gutter="0"/>
          <w:pgNumType w:start="2"/>
          <w:cols w:space="720"/>
          <w:titlePg/>
          <w:docGrid w:linePitch="360"/>
        </w:sectPr>
      </w:pPr>
    </w:p>
    <w:p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Autori: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Laurențiu - Georgian MAZILU, expert în domeniul informațiilor de interes public și transparență decizională, Secretariatul General al Guvernului, Direcția pentru guvernare deschisă și relația cu societatea civilă</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Mădălina - Angelica MITROI, expert transparență, Secretariatul General al Guvernului, Direcția pentru guvernare deschisă și relația cu societatea civilă</w:t>
      </w: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Ilustraţia copertei, grafică şi tehnoredactare:</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Adina NANI, responsabil tehnologia informatiei, Secretariatul General al Guvernului, Direcția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Iulian BĂLTEANU, responsabil tehnologia informatiei, Secretariatul General al Guvernului,  Direcția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b/>
          <w:sz w:val="24"/>
          <w:szCs w:val="24"/>
        </w:rPr>
        <w:t>Coordonare</w:t>
      </w:r>
      <w:r w:rsidRPr="00DB4ADC">
        <w:rPr>
          <w:rFonts w:ascii="Trebuchet MS" w:hAnsi="Trebuchet MS"/>
          <w:sz w:val="24"/>
          <w:szCs w:val="24"/>
        </w:rPr>
        <w:t xml:space="preserve">: </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Daniela NICOLĂESCU, manager proiect, Secretariatul General al Guvernului, Direcţia Coordonare Politici şi Priorităţi</w:t>
      </w:r>
    </w:p>
    <w:p w:rsidR="00A02B3F" w:rsidRPr="00DB4ADC" w:rsidRDefault="00A02B3F" w:rsidP="00A02B3F">
      <w:pPr>
        <w:rPr>
          <w:rFonts w:ascii="Trebuchet MS" w:hAnsi="Trebuchet MS"/>
          <w:sz w:val="24"/>
          <w:szCs w:val="24"/>
        </w:rPr>
      </w:pPr>
    </w:p>
    <w:p w:rsidR="00A02B3F" w:rsidRPr="00DB4ADC" w:rsidRDefault="00A02B3F" w:rsidP="00A02B3F">
      <w:pPr>
        <w:jc w:val="center"/>
        <w:rPr>
          <w:rFonts w:ascii="Trebuchet MS" w:hAnsi="Trebuchet MS"/>
          <w:sz w:val="24"/>
          <w:szCs w:val="24"/>
        </w:rPr>
      </w:pPr>
    </w:p>
    <w:p w:rsidR="00A02B3F" w:rsidRPr="00DB4ADC" w:rsidRDefault="00A02B3F" w:rsidP="00A02B3F">
      <w:pPr>
        <w:jc w:val="center"/>
        <w:rPr>
          <w:rFonts w:ascii="Trebuchet MS" w:hAnsi="Trebuchet MS"/>
          <w:b/>
          <w:sz w:val="24"/>
          <w:szCs w:val="24"/>
        </w:rPr>
      </w:pPr>
      <w:r w:rsidRPr="00DB4ADC">
        <w:rPr>
          <w:rFonts w:ascii="Trebuchet MS" w:hAnsi="Trebuchet MS"/>
          <w:b/>
          <w:sz w:val="24"/>
          <w:szCs w:val="24"/>
        </w:rPr>
        <w:t>Mulţumim,</w:t>
      </w:r>
    </w:p>
    <w:p w:rsidR="00A02B3F" w:rsidRPr="00DB4ADC" w:rsidRDefault="00A02B3F" w:rsidP="00A02B3F">
      <w:pPr>
        <w:rPr>
          <w:rFonts w:ascii="Trebuchet MS" w:hAnsi="Trebuchet MS"/>
          <w:sz w:val="24"/>
          <w:szCs w:val="24"/>
        </w:rPr>
      </w:pPr>
      <w:r w:rsidRPr="00DB4ADC">
        <w:rPr>
          <w:rFonts w:ascii="Trebuchet MS" w:hAnsi="Trebuchet MS"/>
          <w:sz w:val="24"/>
          <w:szCs w:val="24"/>
        </w:rPr>
        <w:t>Corneliu-Alexandru Alexandru, Director general adjunct, Ministerului Afacerilor Interne,  Direcţia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George Dina, coordonator activităţi, Ministerului Afacerilor Interne,  Direcţia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Prefecţilor şi Experţilor din cadrul Instituţiilor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rsidR="008F3B8C" w:rsidRPr="007954EB" w:rsidRDefault="008F3B8C" w:rsidP="008F3B8C">
      <w:pPr>
        <w:spacing w:after="0" w:line="240" w:lineRule="auto"/>
        <w:jc w:val="center"/>
        <w:rPr>
          <w:rFonts w:ascii="Trebuchet MS" w:hAnsi="Trebuchet MS"/>
          <w:b/>
          <w:sz w:val="44"/>
          <w:szCs w:val="28"/>
          <w:lang w:val="ro-RO"/>
        </w:rPr>
      </w:pPr>
      <w:r w:rsidRPr="007954EB">
        <w:rPr>
          <w:rFonts w:ascii="Trebuchet MS" w:eastAsiaTheme="minorHAnsi" w:hAnsi="Trebuchet MS" w:cs="Trebuchet-BoldItalic"/>
          <w:b/>
          <w:bCs/>
          <w:i/>
          <w:iCs/>
          <w:sz w:val="28"/>
          <w:szCs w:val="18"/>
          <w:lang w:val="ro-RO"/>
        </w:rPr>
        <w:lastRenderedPageBreak/>
        <w:t>[ANTET ENTITATE PUBLICĂ SAU DENUMIREA ENTITĂȚII PUBLICE]</w:t>
      </w:r>
    </w:p>
    <w:p w:rsidR="008F3B8C" w:rsidRPr="007954EB" w:rsidRDefault="008F3B8C" w:rsidP="008F3B8C">
      <w:pPr>
        <w:spacing w:after="0" w:line="240" w:lineRule="auto"/>
        <w:jc w:val="right"/>
        <w:rPr>
          <w:rFonts w:ascii="Trebuchet MS" w:hAnsi="Trebuchet MS"/>
          <w:b/>
          <w:sz w:val="28"/>
          <w:lang w:val="ro-RO"/>
        </w:rPr>
      </w:pPr>
    </w:p>
    <w:p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[Funcția conducătorului entității publice]</w:t>
      </w:r>
    </w:p>
    <w:p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[Nume, Prenume conducător entitate publică]</w:t>
      </w:r>
    </w:p>
    <w:p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lang w:val="ro-RO"/>
        </w:rPr>
        <w:t>[Semnătură]</w:t>
      </w:r>
    </w:p>
    <w:p w:rsidR="008F3B8C" w:rsidRPr="007954EB" w:rsidRDefault="008F3B8C"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 xml:space="preserve">PS – [Nr. procedură din Registrul de evidență PS] </w:t>
      </w:r>
    </w:p>
    <w:p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Ediția ......, Revizia ......</w:t>
      </w:r>
    </w:p>
    <w:p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Pr="007954EB">
        <w:rPr>
          <w:rFonts w:ascii="Trebuchet MS" w:hAnsi="Trebuchet MS"/>
          <w:i/>
          <w:sz w:val="24"/>
          <w:lang w:val="ro-RO"/>
        </w:rPr>
        <w:t>........</w:t>
      </w: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Avizat,</w:t>
      </w: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Președinte Comisia de Monitorizare</w:t>
      </w:r>
    </w:p>
    <w:p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Președinte Comisie de Monitorizare]</w:t>
      </w:r>
    </w:p>
    <w:p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[Semnătură]</w:t>
      </w:r>
    </w:p>
    <w:p w:rsidR="008F3B8C" w:rsidRPr="007954EB" w:rsidRDefault="008F3B8C"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Conducător compartiment</w:t>
      </w:r>
    </w:p>
    <w:p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conducător compartiment]</w:t>
      </w:r>
    </w:p>
    <w:p w:rsidR="008F3B8C" w:rsidRPr="007954EB" w:rsidRDefault="008F3B8C" w:rsidP="008F3B8C">
      <w:pPr>
        <w:spacing w:after="0" w:line="240" w:lineRule="auto"/>
        <w:jc w:val="both"/>
        <w:rPr>
          <w:rFonts w:ascii="Trebuchet MS" w:hAnsi="Trebuchet MS"/>
          <w:b/>
          <w:sz w:val="28"/>
          <w:szCs w:val="28"/>
          <w:lang w:val="ro-RO"/>
        </w:rPr>
      </w:pPr>
      <w:r w:rsidRPr="007954EB">
        <w:rPr>
          <w:rFonts w:ascii="Trebuchet MS" w:hAnsi="Trebuchet MS"/>
          <w:i/>
          <w:sz w:val="24"/>
          <w:szCs w:val="24"/>
          <w:lang w:val="ro-RO"/>
        </w:rPr>
        <w:t>[Semnătură]</w:t>
      </w:r>
    </w:p>
    <w:p w:rsidR="008F3B8C" w:rsidRPr="007954EB"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[Nume, Prenume responsabil cu</w:t>
      </w:r>
    </w:p>
    <w:p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elaborarea procedurii]</w:t>
      </w:r>
    </w:p>
    <w:p w:rsidR="008F3B8C" w:rsidRPr="007954EB" w:rsidRDefault="008F3B8C" w:rsidP="008F3B8C">
      <w:pPr>
        <w:spacing w:after="0" w:line="240" w:lineRule="auto"/>
        <w:jc w:val="right"/>
        <w:rPr>
          <w:rFonts w:ascii="Trebuchet MS" w:hAnsi="Trebuchet MS"/>
          <w:b/>
          <w:sz w:val="28"/>
          <w:lang w:val="ro-RO"/>
        </w:rPr>
      </w:pPr>
      <w:r w:rsidRPr="007954EB">
        <w:rPr>
          <w:rFonts w:ascii="Trebuchet MS" w:hAnsi="Trebuchet MS"/>
          <w:i/>
          <w:sz w:val="24"/>
          <w:szCs w:val="28"/>
          <w:lang w:val="ro-RO"/>
        </w:rPr>
        <w:t>[Semnătură]</w:t>
      </w:r>
    </w:p>
    <w:p w:rsidR="00183F9D" w:rsidRDefault="00183F9D">
      <w:pPr>
        <w:spacing w:after="160" w:line="259" w:lineRule="auto"/>
        <w:rPr>
          <w:rFonts w:ascii="Trebuchet MS" w:hAnsi="Trebuchet MS"/>
          <w:b/>
          <w:sz w:val="28"/>
          <w:lang w:val="ro-RO"/>
        </w:rPr>
      </w:pPr>
      <w:r>
        <w:rPr>
          <w:rFonts w:ascii="Trebuchet MS" w:hAnsi="Trebuchet MS"/>
          <w:b/>
          <w:sz w:val="28"/>
          <w:lang w:val="ro-RO"/>
        </w:rPr>
        <w:br w:type="page"/>
      </w:r>
    </w:p>
    <w:p w:rsidR="008B136B" w:rsidRPr="007954EB" w:rsidRDefault="008B136B" w:rsidP="008F3B8C">
      <w:pPr>
        <w:pStyle w:val="Heading1"/>
        <w:spacing w:before="0" w:line="240" w:lineRule="auto"/>
        <w:rPr>
          <w:rFonts w:ascii="Trebuchet MS" w:eastAsia="Calibri" w:hAnsi="Trebuchet MS" w:cs="Times New Roman"/>
          <w:b/>
          <w:color w:val="auto"/>
          <w:sz w:val="28"/>
          <w:szCs w:val="22"/>
          <w:lang w:val="ro-RO"/>
        </w:rPr>
      </w:pPr>
      <w:bookmarkStart w:id="0" w:name="_Toc531163585"/>
      <w:r w:rsidRPr="007954EB">
        <w:rPr>
          <w:rFonts w:ascii="Trebuchet MS" w:eastAsia="Calibri" w:hAnsi="Trebuchet MS" w:cs="Times New Roman"/>
          <w:b/>
          <w:color w:val="auto"/>
          <w:sz w:val="28"/>
          <w:szCs w:val="22"/>
          <w:lang w:val="ro-RO"/>
        </w:rPr>
        <w:lastRenderedPageBreak/>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rsidR="008B136B" w:rsidRPr="007954EB" w:rsidRDefault="008B136B" w:rsidP="003E7F85">
          <w:pPr>
            <w:pStyle w:val="Heading1"/>
            <w:spacing w:before="0" w:line="240" w:lineRule="auto"/>
            <w:rPr>
              <w:rFonts w:ascii="Trebuchet MS" w:eastAsiaTheme="minorEastAsia" w:hAnsi="Trebuchet MS" w:cstheme="minorBidi"/>
              <w:b/>
              <w:bCs/>
              <w:color w:val="auto"/>
              <w:lang w:val="ro-RO" w:eastAsia="en-GB"/>
            </w:rPr>
          </w:pPr>
        </w:p>
        <w:p w:rsidR="00185F23" w:rsidRDefault="001321F5">
          <w:pPr>
            <w:pStyle w:val="TOC1"/>
            <w:rPr>
              <w:rFonts w:asciiTheme="minorHAnsi" w:eastAsiaTheme="minorEastAsia" w:hAnsiTheme="minorHAnsi" w:cstheme="minorBidi"/>
              <w:b w:val="0"/>
              <w:bCs w:val="0"/>
              <w:lang w:val="en-GB" w:eastAsia="en-GB"/>
            </w:rPr>
          </w:pPr>
          <w:r w:rsidRPr="001321F5">
            <w:fldChar w:fldCharType="begin"/>
          </w:r>
          <w:r w:rsidR="00367D50" w:rsidRPr="007954EB">
            <w:instrText xml:space="preserve"> TOC \o "1-3" \h \z \u </w:instrText>
          </w:r>
          <w:r w:rsidRPr="001321F5">
            <w:fldChar w:fldCharType="separate"/>
          </w:r>
          <w:hyperlink w:anchor="_Toc531163585" w:history="1">
            <w:r w:rsidR="00185F23" w:rsidRPr="005F0041">
              <w:rPr>
                <w:rStyle w:val="Hyperlink"/>
              </w:rPr>
              <w:t>Cuprins</w:t>
            </w:r>
            <w:r w:rsidR="00185F23">
              <w:rPr>
                <w:webHidden/>
              </w:rPr>
              <w:tab/>
            </w:r>
            <w:r>
              <w:rPr>
                <w:webHidden/>
              </w:rPr>
              <w:fldChar w:fldCharType="begin"/>
            </w:r>
            <w:r w:rsidR="00185F23">
              <w:rPr>
                <w:webHidden/>
              </w:rPr>
              <w:instrText xml:space="preserve"> PAGEREF _Toc531163585 \h </w:instrText>
            </w:r>
            <w:r>
              <w:rPr>
                <w:webHidden/>
              </w:rPr>
            </w:r>
            <w:r>
              <w:rPr>
                <w:webHidden/>
              </w:rPr>
              <w:fldChar w:fldCharType="separate"/>
            </w:r>
            <w:r w:rsidR="00347C36">
              <w:rPr>
                <w:webHidden/>
              </w:rPr>
              <w:t>4</w:t>
            </w:r>
            <w:r>
              <w:rPr>
                <w:webHidden/>
              </w:rPr>
              <w:fldChar w:fldCharType="end"/>
            </w:r>
          </w:hyperlink>
        </w:p>
        <w:p w:rsidR="00185F23" w:rsidRDefault="001321F5">
          <w:pPr>
            <w:pStyle w:val="TOC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Pr>
                <w:webHidden/>
              </w:rPr>
              <w:fldChar w:fldCharType="begin"/>
            </w:r>
            <w:r w:rsidR="00185F23">
              <w:rPr>
                <w:webHidden/>
              </w:rPr>
              <w:instrText xml:space="preserve"> PAGEREF _Toc531163586 \h </w:instrText>
            </w:r>
            <w:r>
              <w:rPr>
                <w:webHidden/>
              </w:rPr>
            </w:r>
            <w:r>
              <w:rPr>
                <w:webHidden/>
              </w:rPr>
              <w:fldChar w:fldCharType="separate"/>
            </w:r>
            <w:r w:rsidR="00347C36">
              <w:rPr>
                <w:webHidden/>
              </w:rPr>
              <w:t>5</w:t>
            </w:r>
            <w:r>
              <w:rPr>
                <w:webHidden/>
              </w:rPr>
              <w:fldChar w:fldCharType="end"/>
            </w:r>
          </w:hyperlink>
        </w:p>
        <w:p w:rsidR="00185F23" w:rsidRDefault="001321F5">
          <w:pPr>
            <w:pStyle w:val="TOC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Pr>
                <w:noProof/>
                <w:webHidden/>
              </w:rPr>
              <w:fldChar w:fldCharType="begin"/>
            </w:r>
            <w:r w:rsidR="00185F23">
              <w:rPr>
                <w:noProof/>
                <w:webHidden/>
              </w:rPr>
              <w:instrText xml:space="preserve"> PAGEREF _Toc531163587 \h </w:instrText>
            </w:r>
            <w:r>
              <w:rPr>
                <w:noProof/>
                <w:webHidden/>
              </w:rPr>
            </w:r>
            <w:r>
              <w:rPr>
                <w:noProof/>
                <w:webHidden/>
              </w:rPr>
              <w:fldChar w:fldCharType="separate"/>
            </w:r>
            <w:r w:rsidR="00347C36">
              <w:rPr>
                <w:noProof/>
                <w:webHidden/>
              </w:rPr>
              <w:t>5</w:t>
            </w:r>
            <w:r>
              <w:rPr>
                <w:noProof/>
                <w:webHidden/>
              </w:rPr>
              <w:fldChar w:fldCharType="end"/>
            </w:r>
          </w:hyperlink>
        </w:p>
        <w:p w:rsidR="00185F23" w:rsidRDefault="001321F5">
          <w:pPr>
            <w:pStyle w:val="TOC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Pr>
                <w:noProof/>
                <w:webHidden/>
              </w:rPr>
              <w:fldChar w:fldCharType="begin"/>
            </w:r>
            <w:r w:rsidR="00185F23">
              <w:rPr>
                <w:noProof/>
                <w:webHidden/>
              </w:rPr>
              <w:instrText xml:space="preserve"> PAGEREF _Toc531163588 \h </w:instrText>
            </w:r>
            <w:r>
              <w:rPr>
                <w:noProof/>
                <w:webHidden/>
              </w:rPr>
            </w:r>
            <w:r>
              <w:rPr>
                <w:noProof/>
                <w:webHidden/>
              </w:rPr>
              <w:fldChar w:fldCharType="separate"/>
            </w:r>
            <w:r w:rsidR="00347C36">
              <w:rPr>
                <w:noProof/>
                <w:webHidden/>
              </w:rPr>
              <w:t>5</w:t>
            </w:r>
            <w:r>
              <w:rPr>
                <w:noProof/>
                <w:webHidden/>
              </w:rPr>
              <w:fldChar w:fldCharType="end"/>
            </w:r>
          </w:hyperlink>
        </w:p>
        <w:p w:rsidR="00185F23" w:rsidRDefault="001321F5">
          <w:pPr>
            <w:pStyle w:val="TOC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Pr>
                <w:webHidden/>
              </w:rPr>
              <w:fldChar w:fldCharType="begin"/>
            </w:r>
            <w:r w:rsidR="00185F23">
              <w:rPr>
                <w:webHidden/>
              </w:rPr>
              <w:instrText xml:space="preserve"> PAGEREF _Toc531163589 \h </w:instrText>
            </w:r>
            <w:r>
              <w:rPr>
                <w:webHidden/>
              </w:rPr>
            </w:r>
            <w:r>
              <w:rPr>
                <w:webHidden/>
              </w:rPr>
              <w:fldChar w:fldCharType="separate"/>
            </w:r>
            <w:r w:rsidR="00347C36">
              <w:rPr>
                <w:webHidden/>
              </w:rPr>
              <w:t>5</w:t>
            </w:r>
            <w:r>
              <w:rPr>
                <w:webHidden/>
              </w:rPr>
              <w:fldChar w:fldCharType="end"/>
            </w:r>
          </w:hyperlink>
        </w:p>
        <w:p w:rsidR="00185F23" w:rsidRDefault="001321F5">
          <w:pPr>
            <w:pStyle w:val="TOC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Pr>
                <w:webHidden/>
              </w:rPr>
              <w:fldChar w:fldCharType="begin"/>
            </w:r>
            <w:r w:rsidR="00185F23">
              <w:rPr>
                <w:webHidden/>
              </w:rPr>
              <w:instrText xml:space="preserve"> PAGEREF _Toc531163590 \h </w:instrText>
            </w:r>
            <w:r>
              <w:rPr>
                <w:webHidden/>
              </w:rPr>
            </w:r>
            <w:r>
              <w:rPr>
                <w:webHidden/>
              </w:rPr>
              <w:fldChar w:fldCharType="separate"/>
            </w:r>
            <w:r w:rsidR="00347C36">
              <w:rPr>
                <w:webHidden/>
              </w:rPr>
              <w:t>5</w:t>
            </w:r>
            <w:r>
              <w:rPr>
                <w:webHidden/>
              </w:rPr>
              <w:fldChar w:fldCharType="end"/>
            </w:r>
          </w:hyperlink>
        </w:p>
        <w:p w:rsidR="00185F23" w:rsidRDefault="001321F5">
          <w:pPr>
            <w:pStyle w:val="TOC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Pr>
                <w:webHidden/>
              </w:rPr>
              <w:fldChar w:fldCharType="begin"/>
            </w:r>
            <w:r w:rsidR="00185F23">
              <w:rPr>
                <w:webHidden/>
              </w:rPr>
              <w:instrText xml:space="preserve"> PAGEREF _Toc531163591 \h </w:instrText>
            </w:r>
            <w:r>
              <w:rPr>
                <w:webHidden/>
              </w:rPr>
            </w:r>
            <w:r>
              <w:rPr>
                <w:webHidden/>
              </w:rPr>
              <w:fldChar w:fldCharType="separate"/>
            </w:r>
            <w:r w:rsidR="00347C36">
              <w:rPr>
                <w:webHidden/>
              </w:rPr>
              <w:t>6</w:t>
            </w:r>
            <w:r>
              <w:rPr>
                <w:webHidden/>
              </w:rPr>
              <w:fldChar w:fldCharType="end"/>
            </w:r>
          </w:hyperlink>
        </w:p>
        <w:p w:rsidR="00185F23" w:rsidRDefault="001321F5">
          <w:pPr>
            <w:pStyle w:val="TOC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Pr>
                <w:webHidden/>
              </w:rPr>
              <w:fldChar w:fldCharType="begin"/>
            </w:r>
            <w:r w:rsidR="00185F23">
              <w:rPr>
                <w:webHidden/>
              </w:rPr>
              <w:instrText xml:space="preserve"> PAGEREF _Toc531163593 \h </w:instrText>
            </w:r>
            <w:r>
              <w:rPr>
                <w:webHidden/>
              </w:rPr>
            </w:r>
            <w:r>
              <w:rPr>
                <w:webHidden/>
              </w:rPr>
              <w:fldChar w:fldCharType="separate"/>
            </w:r>
            <w:r w:rsidR="00347C36">
              <w:rPr>
                <w:webHidden/>
              </w:rPr>
              <w:t>8</w:t>
            </w:r>
            <w:r>
              <w:rPr>
                <w:webHidden/>
              </w:rPr>
              <w:fldChar w:fldCharType="end"/>
            </w:r>
          </w:hyperlink>
        </w:p>
        <w:p w:rsidR="00185F23" w:rsidRDefault="001321F5">
          <w:pPr>
            <w:pStyle w:val="TOC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Pr>
                <w:noProof/>
                <w:webHidden/>
              </w:rPr>
              <w:fldChar w:fldCharType="begin"/>
            </w:r>
            <w:r w:rsidR="00185F23">
              <w:rPr>
                <w:noProof/>
                <w:webHidden/>
              </w:rPr>
              <w:instrText xml:space="preserve"> PAGEREF _Toc531163594 \h </w:instrText>
            </w:r>
            <w:r>
              <w:rPr>
                <w:noProof/>
                <w:webHidden/>
              </w:rPr>
            </w:r>
            <w:r>
              <w:rPr>
                <w:noProof/>
                <w:webHidden/>
              </w:rPr>
              <w:fldChar w:fldCharType="separate"/>
            </w:r>
            <w:r w:rsidR="00347C36">
              <w:rPr>
                <w:noProof/>
                <w:webHidden/>
              </w:rPr>
              <w:t>8</w:t>
            </w:r>
            <w:r>
              <w:rPr>
                <w:noProof/>
                <w:webHidden/>
              </w:rPr>
              <w:fldChar w:fldCharType="end"/>
            </w:r>
          </w:hyperlink>
        </w:p>
        <w:p w:rsidR="00185F23" w:rsidRDefault="001321F5">
          <w:pPr>
            <w:pStyle w:val="TOC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desfăşurate de ____________________ (</w:t>
            </w:r>
            <w:r w:rsidR="00185F23" w:rsidRPr="005F0041">
              <w:rPr>
                <w:rStyle w:val="Hyperlink"/>
                <w:rFonts w:ascii="Trebuchet MS" w:hAnsi="Trebuchet MS"/>
                <w:b/>
                <w:i/>
                <w:noProof/>
                <w:lang w:val="ro-RO"/>
              </w:rPr>
              <w:t>se va completa numele instituției</w:t>
            </w:r>
            <w:r w:rsidR="00185F23" w:rsidRPr="005F0041">
              <w:rPr>
                <w:rStyle w:val="Hyperlink"/>
                <w:rFonts w:ascii="Trebuchet MS" w:hAnsi="Trebuchet MS"/>
                <w:b/>
                <w:noProof/>
                <w:lang w:val="ro-RO"/>
              </w:rPr>
              <w:t>)</w:t>
            </w:r>
            <w:r w:rsidR="00185F23">
              <w:rPr>
                <w:noProof/>
                <w:webHidden/>
              </w:rPr>
              <w:tab/>
            </w:r>
            <w:r>
              <w:rPr>
                <w:noProof/>
                <w:webHidden/>
              </w:rPr>
              <w:fldChar w:fldCharType="begin"/>
            </w:r>
            <w:r w:rsidR="00185F23">
              <w:rPr>
                <w:noProof/>
                <w:webHidden/>
              </w:rPr>
              <w:instrText xml:space="preserve"> PAGEREF _Toc531163596 \h </w:instrText>
            </w:r>
            <w:r>
              <w:rPr>
                <w:noProof/>
                <w:webHidden/>
              </w:rPr>
            </w:r>
            <w:r>
              <w:rPr>
                <w:noProof/>
                <w:webHidden/>
              </w:rPr>
              <w:fldChar w:fldCharType="separate"/>
            </w:r>
            <w:r w:rsidR="00347C36">
              <w:rPr>
                <w:noProof/>
                <w:webHidden/>
              </w:rPr>
              <w:t>13</w:t>
            </w:r>
            <w:r>
              <w:rPr>
                <w:noProof/>
                <w:webHidden/>
              </w:rPr>
              <w:fldChar w:fldCharType="end"/>
            </w:r>
          </w:hyperlink>
        </w:p>
        <w:p w:rsidR="00185F23" w:rsidRDefault="001321F5">
          <w:pPr>
            <w:pStyle w:val="TOC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Pr>
                <w:noProof/>
                <w:webHidden/>
              </w:rPr>
              <w:fldChar w:fldCharType="begin"/>
            </w:r>
            <w:r w:rsidR="00185F23">
              <w:rPr>
                <w:noProof/>
                <w:webHidden/>
              </w:rPr>
              <w:instrText xml:space="preserve"> PAGEREF _Toc531163597 \h </w:instrText>
            </w:r>
            <w:r>
              <w:rPr>
                <w:noProof/>
                <w:webHidden/>
              </w:rPr>
            </w:r>
            <w:r>
              <w:rPr>
                <w:noProof/>
                <w:webHidden/>
              </w:rPr>
              <w:fldChar w:fldCharType="separate"/>
            </w:r>
            <w:r w:rsidR="00347C36">
              <w:rPr>
                <w:noProof/>
                <w:webHidden/>
              </w:rPr>
              <w:t>30</w:t>
            </w:r>
            <w:r>
              <w:rPr>
                <w:noProof/>
                <w:webHidden/>
              </w:rPr>
              <w:fldChar w:fldCharType="end"/>
            </w:r>
          </w:hyperlink>
        </w:p>
        <w:p w:rsidR="00185F23" w:rsidRDefault="001321F5">
          <w:pPr>
            <w:pStyle w:val="TOC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Pr>
                <w:webHidden/>
              </w:rPr>
              <w:fldChar w:fldCharType="begin"/>
            </w:r>
            <w:r w:rsidR="00185F23">
              <w:rPr>
                <w:webHidden/>
              </w:rPr>
              <w:instrText xml:space="preserve"> PAGEREF _Toc531163598 \h </w:instrText>
            </w:r>
            <w:r>
              <w:rPr>
                <w:webHidden/>
              </w:rPr>
            </w:r>
            <w:r>
              <w:rPr>
                <w:webHidden/>
              </w:rPr>
              <w:fldChar w:fldCharType="separate"/>
            </w:r>
            <w:r w:rsidR="00347C36">
              <w:rPr>
                <w:webHidden/>
              </w:rPr>
              <w:t>31</w:t>
            </w:r>
            <w:r>
              <w:rPr>
                <w:webHidden/>
              </w:rPr>
              <w:fldChar w:fldCharType="end"/>
            </w:r>
          </w:hyperlink>
        </w:p>
        <w:p w:rsidR="00185F23" w:rsidRDefault="001321F5">
          <w:pPr>
            <w:pStyle w:val="TOC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Pr>
                <w:webHidden/>
              </w:rPr>
              <w:fldChar w:fldCharType="begin"/>
            </w:r>
            <w:r w:rsidR="00185F23">
              <w:rPr>
                <w:webHidden/>
              </w:rPr>
              <w:instrText xml:space="preserve"> PAGEREF _Toc531163603 \h </w:instrText>
            </w:r>
            <w:r>
              <w:rPr>
                <w:webHidden/>
              </w:rPr>
            </w:r>
            <w:r>
              <w:rPr>
                <w:webHidden/>
              </w:rPr>
              <w:fldChar w:fldCharType="separate"/>
            </w:r>
            <w:r w:rsidR="00347C36">
              <w:rPr>
                <w:webHidden/>
              </w:rPr>
              <w:t>35</w:t>
            </w:r>
            <w:r>
              <w:rPr>
                <w:webHidden/>
              </w:rPr>
              <w:fldChar w:fldCharType="end"/>
            </w:r>
          </w:hyperlink>
        </w:p>
        <w:p w:rsidR="00185F23" w:rsidRDefault="001321F5">
          <w:pPr>
            <w:pStyle w:val="TOC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Pr>
                <w:webHidden/>
              </w:rPr>
              <w:fldChar w:fldCharType="begin"/>
            </w:r>
            <w:r w:rsidR="00185F23">
              <w:rPr>
                <w:webHidden/>
              </w:rPr>
              <w:instrText xml:space="preserve"> PAGEREF _Toc531163604 \h </w:instrText>
            </w:r>
            <w:r>
              <w:rPr>
                <w:webHidden/>
              </w:rPr>
            </w:r>
            <w:r>
              <w:rPr>
                <w:webHidden/>
              </w:rPr>
              <w:fldChar w:fldCharType="separate"/>
            </w:r>
            <w:r w:rsidR="00347C36">
              <w:rPr>
                <w:webHidden/>
              </w:rPr>
              <w:t>36</w:t>
            </w:r>
            <w:r>
              <w:rPr>
                <w:webHidden/>
              </w:rPr>
              <w:fldChar w:fldCharType="end"/>
            </w:r>
          </w:hyperlink>
        </w:p>
        <w:p w:rsidR="00185F23" w:rsidRDefault="001321F5">
          <w:pPr>
            <w:pStyle w:val="TOC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Pr>
                <w:webHidden/>
              </w:rPr>
              <w:fldChar w:fldCharType="begin"/>
            </w:r>
            <w:r w:rsidR="00185F23">
              <w:rPr>
                <w:webHidden/>
              </w:rPr>
              <w:instrText xml:space="preserve"> PAGEREF _Toc531163605 \h </w:instrText>
            </w:r>
            <w:r>
              <w:rPr>
                <w:webHidden/>
              </w:rPr>
            </w:r>
            <w:r>
              <w:rPr>
                <w:webHidden/>
              </w:rPr>
              <w:fldChar w:fldCharType="separate"/>
            </w:r>
            <w:r w:rsidR="00347C36">
              <w:rPr>
                <w:webHidden/>
              </w:rPr>
              <w:t>36</w:t>
            </w:r>
            <w:r>
              <w:rPr>
                <w:webHidden/>
              </w:rPr>
              <w:fldChar w:fldCharType="end"/>
            </w:r>
          </w:hyperlink>
        </w:p>
        <w:p w:rsidR="00185F23" w:rsidRDefault="001321F5">
          <w:pPr>
            <w:pStyle w:val="TOC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Pr>
                <w:webHidden/>
              </w:rPr>
              <w:fldChar w:fldCharType="begin"/>
            </w:r>
            <w:r w:rsidR="00185F23">
              <w:rPr>
                <w:webHidden/>
              </w:rPr>
              <w:instrText xml:space="preserve"> PAGEREF _Toc531163606 \h </w:instrText>
            </w:r>
            <w:r>
              <w:rPr>
                <w:webHidden/>
              </w:rPr>
            </w:r>
            <w:r>
              <w:rPr>
                <w:webHidden/>
              </w:rPr>
              <w:fldChar w:fldCharType="separate"/>
            </w:r>
            <w:r w:rsidR="00347C36">
              <w:rPr>
                <w:webHidden/>
              </w:rPr>
              <w:t>37</w:t>
            </w:r>
            <w:r>
              <w:rPr>
                <w:webHidden/>
              </w:rPr>
              <w:fldChar w:fldCharType="end"/>
            </w:r>
          </w:hyperlink>
        </w:p>
        <w:p w:rsidR="00C5546F" w:rsidRPr="007954EB" w:rsidRDefault="001321F5"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rsidR="008F3B8C" w:rsidRDefault="008F3B8C" w:rsidP="003E7F85">
          <w:pPr>
            <w:spacing w:line="240" w:lineRule="auto"/>
            <w:rPr>
              <w:rFonts w:ascii="Trebuchet MS" w:hAnsi="Trebuchet MS"/>
              <w:lang w:val="ro-RO"/>
            </w:rPr>
          </w:pPr>
        </w:p>
        <w:p w:rsidR="00367D50" w:rsidRDefault="001321F5" w:rsidP="003E7F85">
          <w:pPr>
            <w:spacing w:line="240" w:lineRule="auto"/>
            <w:rPr>
              <w:rFonts w:ascii="Trebuchet MS" w:hAnsi="Trebuchet MS"/>
              <w:b/>
              <w:bCs/>
              <w:noProof/>
              <w:lang w:val="ro-RO"/>
            </w:rPr>
          </w:pPr>
        </w:p>
      </w:sdtContent>
    </w:sdt>
    <w:p w:rsidR="004E4F8A" w:rsidRDefault="004E4F8A" w:rsidP="003E7F85">
      <w:pPr>
        <w:spacing w:line="240" w:lineRule="auto"/>
        <w:rPr>
          <w:rFonts w:ascii="Trebuchet MS" w:hAnsi="Trebuchet MS"/>
          <w:b/>
          <w:bCs/>
          <w:noProof/>
          <w:lang w:val="ro-RO"/>
        </w:rPr>
      </w:pPr>
    </w:p>
    <w:p w:rsidR="00183F9D" w:rsidRDefault="00183F9D">
      <w:pPr>
        <w:spacing w:after="160" w:line="259" w:lineRule="auto"/>
        <w:rPr>
          <w:rFonts w:ascii="Trebuchet MS" w:hAnsi="Trebuchet MS"/>
          <w:lang w:val="ro-RO"/>
        </w:rPr>
      </w:pPr>
      <w:r>
        <w:rPr>
          <w:rFonts w:ascii="Trebuchet MS" w:hAnsi="Trebuchet MS"/>
          <w:lang w:val="ro-RO"/>
        </w:rPr>
        <w:br w:type="page"/>
      </w:r>
    </w:p>
    <w:p w:rsidR="00DF1B11" w:rsidRPr="007954EB" w:rsidRDefault="008B136B"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1"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1"/>
    </w:p>
    <w:p w:rsidR="00EE0D2B" w:rsidRPr="007954EB" w:rsidRDefault="00EE0D2B"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2" w:name="_Toc531163587"/>
      <w:r w:rsidRPr="007954EB">
        <w:rPr>
          <w:rFonts w:ascii="Trebuchet MS" w:eastAsiaTheme="minorHAnsi" w:hAnsi="Trebuchet MS"/>
          <w:b/>
          <w:color w:val="auto"/>
          <w:sz w:val="24"/>
          <w:szCs w:val="24"/>
          <w:lang w:val="ro-RO"/>
        </w:rPr>
        <w:t>Scopuri generale:</w:t>
      </w:r>
      <w:bookmarkEnd w:id="2"/>
    </w:p>
    <w:p w:rsidR="00EE0D2B" w:rsidRPr="007954EB" w:rsidRDefault="00CA2C95"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rsidR="00EE0D2B" w:rsidRPr="007954EB" w:rsidRDefault="00EE0D2B" w:rsidP="00FA5B90">
      <w:pPr>
        <w:pStyle w:val="ListParagraph"/>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existenţeidocumentaţiei</w:t>
      </w:r>
      <w:r w:rsidR="00204F97" w:rsidRPr="007954EB">
        <w:rPr>
          <w:rFonts w:ascii="Trebuchet MS" w:eastAsiaTheme="minorHAnsi" w:hAnsi="Trebuchet MS" w:cs="TrebuchetMS-Italic"/>
          <w:iCs/>
          <w:sz w:val="24"/>
        </w:rPr>
        <w:t xml:space="preserve"> adecvate derulării procesului de activităţi;</w:t>
      </w:r>
    </w:p>
    <w:p w:rsidR="00204F97" w:rsidRPr="007954EB" w:rsidRDefault="00204F97"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rsidR="00204F97" w:rsidRPr="007954EB" w:rsidRDefault="00763EEC"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rsidR="00CA2C95" w:rsidRPr="007954EB" w:rsidRDefault="00CA2C95"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3"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3"/>
    </w:p>
    <w:p w:rsidR="00876FB4"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rsidR="002A6FA5"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4" w:name="_Toc531163589"/>
      <w:r w:rsidRPr="007954EB">
        <w:rPr>
          <w:rFonts w:ascii="Trebuchet MS" w:eastAsiaTheme="minorHAnsi" w:hAnsi="Trebuchet MS"/>
          <w:b/>
          <w:color w:val="auto"/>
          <w:sz w:val="26"/>
          <w:szCs w:val="26"/>
          <w:lang w:val="ro-RO"/>
        </w:rPr>
        <w:t>Domeniu de aplicare</w:t>
      </w:r>
      <w:bookmarkEnd w:id="4"/>
    </w:p>
    <w:p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Pr="00705521">
        <w:rPr>
          <w:rFonts w:ascii="Trebuchet MS" w:eastAsiaTheme="minorHAnsi" w:hAnsi="Trebuchet MS" w:cs="TrebuchetMS-Italic"/>
          <w:b/>
          <w:iCs/>
          <w:sz w:val="24"/>
          <w:lang w:val="ro-RO"/>
        </w:rPr>
        <w:t>[</w:t>
      </w:r>
      <w:r w:rsidR="00D74C01" w:rsidRPr="00705521">
        <w:rPr>
          <w:rFonts w:ascii="Trebuchet MS" w:eastAsiaTheme="minorHAnsi" w:hAnsi="Trebuchet MS" w:cs="TrebuchetMS-Italic"/>
          <w:b/>
          <w:i/>
          <w:iCs/>
          <w:sz w:val="24"/>
          <w:lang w:val="ro-RO"/>
        </w:rPr>
        <w:t xml:space="preserve">se va completa numele </w:t>
      </w:r>
      <w:r w:rsidR="00705521">
        <w:rPr>
          <w:rFonts w:ascii="Trebuchet MS" w:eastAsiaTheme="minorHAnsi" w:hAnsi="Trebuchet MS" w:cs="TrebuchetMS-Italic"/>
          <w:b/>
          <w:i/>
          <w:iCs/>
          <w:sz w:val="24"/>
          <w:lang w:val="ro-RO"/>
        </w:rPr>
        <w:t>ministerului/</w:t>
      </w:r>
      <w:r w:rsidR="002F6065" w:rsidRPr="00705521">
        <w:rPr>
          <w:rFonts w:ascii="Trebuchet MS" w:eastAsiaTheme="minorHAnsi" w:hAnsi="Trebuchet MS" w:cs="TrebuchetMS-Italic"/>
          <w:b/>
          <w:i/>
          <w:iCs/>
          <w:sz w:val="24"/>
          <w:lang w:val="ro-RO"/>
        </w:rPr>
        <w:t>autorității/</w:t>
      </w:r>
      <w:r w:rsidR="00D74C01" w:rsidRPr="00705521">
        <w:rPr>
          <w:rFonts w:ascii="Trebuchet MS" w:eastAsiaTheme="minorHAnsi" w:hAnsi="Trebuchet MS" w:cs="TrebuchetMS-Italic"/>
          <w:b/>
          <w:i/>
          <w:iCs/>
          <w:sz w:val="24"/>
          <w:lang w:val="ro-RO"/>
        </w:rPr>
        <w:t>instituției</w:t>
      </w:r>
      <w:r w:rsidR="002F6065" w:rsidRPr="00705521">
        <w:rPr>
          <w:rFonts w:ascii="Trebuchet MS" w:eastAsiaTheme="minorHAnsi" w:hAnsi="Trebuchet MS" w:cs="TrebuchetMS-Italic"/>
          <w:b/>
          <w:iCs/>
          <w:sz w:val="24"/>
          <w:lang w:val="ro-RO"/>
        </w:rPr>
        <w:t>]</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5" w:name="_Toc531163590"/>
      <w:r w:rsidRPr="007954EB">
        <w:rPr>
          <w:rFonts w:ascii="Trebuchet MS" w:eastAsiaTheme="minorHAnsi" w:hAnsi="Trebuchet MS"/>
          <w:b/>
          <w:color w:val="auto"/>
          <w:sz w:val="26"/>
          <w:szCs w:val="26"/>
          <w:lang w:val="ro-RO"/>
        </w:rPr>
        <w:t>Documente de referinţă</w:t>
      </w:r>
      <w:bookmarkEnd w:id="5"/>
    </w:p>
    <w:p w:rsidR="00C33457" w:rsidRPr="007954EB" w:rsidRDefault="002F606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rsidR="00EE0D2B" w:rsidRPr="007954EB" w:rsidRDefault="00EE0D2B"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rsidR="00D91DD0" w:rsidRPr="007954EB" w:rsidRDefault="00D91DD0"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rsidR="00C33457" w:rsidRPr="007954EB" w:rsidRDefault="00C3345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de aprobare a participării României la Open Government Partnership (2012);</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rsidR="00A67898" w:rsidRPr="007954EB" w:rsidRDefault="00A67898"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rsidR="007B40B2" w:rsidRPr="007954EB" w:rsidRDefault="007B40B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rsidR="006B382C" w:rsidRPr="007954EB" w:rsidRDefault="006B382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rsidR="004E7697"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rsidR="002F6065"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rsidR="00BA2D37" w:rsidRDefault="00BA2D37" w:rsidP="00FA5B90">
      <w:pPr>
        <w:pStyle w:val="ListParagraph"/>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rsidR="00763EEC" w:rsidRPr="007954EB" w:rsidRDefault="00763EEC" w:rsidP="00763EEC">
      <w:pPr>
        <w:pStyle w:val="ListParagraph"/>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r>
        <w:rPr>
          <w:rFonts w:ascii="Trebuchet MS" w:eastAsiaTheme="minorHAnsi" w:hAnsi="Trebuchet MS" w:cs="TrebuchetMS-Bold"/>
          <w:bCs/>
          <w:sz w:val="24"/>
        </w:rPr>
        <w:t>;</w:t>
      </w:r>
    </w:p>
    <w:p w:rsidR="00D74C01" w:rsidRDefault="00D74C01"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w:t>
      </w:r>
      <w:r w:rsidRPr="007954EB">
        <w:rPr>
          <w:rFonts w:ascii="Trebuchet MS" w:eastAsiaTheme="minorHAnsi" w:hAnsi="Trebuchet MS" w:cs="TrebuchetMS-Bold"/>
          <w:bCs/>
          <w:i/>
          <w:sz w:val="24"/>
        </w:rPr>
        <w:t>se va completa cu acte incidente specificului instituției</w:t>
      </w:r>
      <w:r w:rsidRPr="007954EB">
        <w:rPr>
          <w:rFonts w:ascii="Trebuchet MS" w:eastAsiaTheme="minorHAnsi" w:hAnsi="Trebuchet MS" w:cs="TrebuchetMS-Bold"/>
          <w:bCs/>
          <w:sz w:val="24"/>
        </w:rPr>
        <w:t>]</w:t>
      </w:r>
    </w:p>
    <w:p w:rsidR="00D66D76" w:rsidRPr="007954EB" w:rsidRDefault="00D66D76" w:rsidP="00D66D76">
      <w:pPr>
        <w:pStyle w:val="ListParagraph"/>
        <w:autoSpaceDE w:val="0"/>
        <w:autoSpaceDN w:val="0"/>
        <w:adjustRightInd w:val="0"/>
        <w:spacing w:after="0" w:line="240" w:lineRule="auto"/>
        <w:jc w:val="both"/>
        <w:rPr>
          <w:rFonts w:ascii="Trebuchet MS" w:eastAsiaTheme="minorHAnsi" w:hAnsi="Trebuchet MS" w:cs="TrebuchetMS-Bold"/>
          <w:bCs/>
          <w:sz w:val="24"/>
        </w:rPr>
      </w:pPr>
    </w:p>
    <w:p w:rsidR="00A2676D"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6" w:name="_Toc531163591"/>
      <w:r w:rsidRPr="007954EB">
        <w:rPr>
          <w:rFonts w:ascii="Trebuchet MS" w:eastAsiaTheme="minorHAnsi" w:hAnsi="Trebuchet MS"/>
          <w:b/>
          <w:color w:val="auto"/>
          <w:sz w:val="26"/>
          <w:szCs w:val="26"/>
          <w:lang w:val="ro-RO"/>
        </w:rPr>
        <w:t>Definiţii şi abrevieri</w:t>
      </w:r>
      <w:bookmarkEnd w:id="6"/>
    </w:p>
    <w:p w:rsidR="00D74C01" w:rsidRPr="007954EB" w:rsidRDefault="00DF1B11" w:rsidP="00FA5B90">
      <w:pPr>
        <w:pStyle w:val="ListParagraph"/>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publică,companie, societate naţională, regie autonomă, societate la carestatul sau o unitate administrativ teritorială este acţionarmajoritar, cu personalitate juridică, care administrează fonduripublice şi/sau patrimoniu public.</w:t>
      </w:r>
    </w:p>
    <w:p w:rsidR="00DF1B11" w:rsidRPr="007954EB" w:rsidRDefault="004F75C9"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,Serviciu, Birou, Comisii, inclusiv instituție/structură fărăpersonalitate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subautoritatea entității;</w:t>
      </w:r>
    </w:p>
    <w:p w:rsidR="00DF1B11" w:rsidRPr="007954EB" w:rsidRDefault="004B5C3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
          <w:sz w:val="24"/>
        </w:rPr>
        <w:t>- Director General, Director,Şef Departament, Şef Serviciu, Şef Birou;</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uneiactivități sau a unui proces, editat pe suport de hârtie sau înformat electronic; procedurile documentate pot fi proceduri desistem şi proceduri operaţionale;</w:t>
      </w:r>
    </w:p>
    <w:p w:rsidR="00965133" w:rsidRPr="007954EB" w:rsidRDefault="003B4545"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lastRenderedPageBreak/>
        <w:t>Informaţie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care priveşte activităţile sau rezultă din activităţile unei autorităţi publice sau instituţii publice, indiferent de suportul ori de forma sau de mod</w:t>
      </w:r>
      <w:r w:rsidR="004B5C31" w:rsidRPr="007954EB">
        <w:rPr>
          <w:rFonts w:ascii="Trebuchet MS" w:eastAsiaTheme="minorHAnsi" w:hAnsi="Trebuchet MS" w:cs="TrebuchetMS"/>
          <w:sz w:val="24"/>
        </w:rPr>
        <w:t>ul de exprimare a informaţiilor;</w:t>
      </w:r>
    </w:p>
    <w:p w:rsidR="00BA2D37"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Informaţie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privind o persoană fizică identificată sa</w:t>
      </w:r>
      <w:r w:rsidR="003C6C3F" w:rsidRPr="007954EB">
        <w:rPr>
          <w:rFonts w:ascii="Trebuchet MS" w:eastAsiaTheme="minorHAnsi" w:hAnsi="Trebuchet MS" w:cs="TrebuchetMS"/>
          <w:sz w:val="24"/>
        </w:rPr>
        <w:t>u identificabilă;</w:t>
      </w:r>
    </w:p>
    <w:p w:rsidR="00BA2D37" w:rsidRDefault="00AE43A8" w:rsidP="00FA5B90">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rsidR="00AE43A8" w:rsidRPr="007954EB" w:rsidRDefault="00AE43A8" w:rsidP="00AE43A8">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sidRPr="00AE43A8">
        <w:rPr>
          <w:rFonts w:ascii="Trebuchet MS" w:eastAsiaTheme="minorHAnsi" w:hAnsi="Trebuchet MS" w:cs="TrebuchetMS"/>
          <w:sz w:val="24"/>
        </w:rPr>
        <w:t>un format de fişier care este independent de platformele utilizate şi care se află la dispoziţia publicului, fără nicio restricţie de natură să împiedice reutilizarea documentelor în cauză</w:t>
      </w:r>
      <w:r>
        <w:rPr>
          <w:rFonts w:ascii="Trebuchet MS" w:eastAsiaTheme="minorHAnsi" w:hAnsi="Trebuchet MS" w:cs="TrebuchetMS"/>
          <w:sz w:val="24"/>
        </w:rPr>
        <w:t>;</w:t>
      </w:r>
    </w:p>
    <w:p w:rsidR="00BA2D37" w:rsidRPr="007954EB" w:rsidRDefault="00BA2D37" w:rsidP="00FA5B90">
      <w:pPr>
        <w:pStyle w:val="ListParagraph"/>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Autoritate sau instituţie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autoritate sau instituţie publică, ce utilizează sau administrează resurse financiare publice.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Ședinţă publică</w:t>
      </w:r>
      <w:r w:rsidRPr="007954EB">
        <w:rPr>
          <w:rFonts w:ascii="Trebuchet MS" w:eastAsiaTheme="minorHAnsi" w:hAnsi="Trebuchet MS" w:cs="TrebuchetMS"/>
          <w:sz w:val="24"/>
        </w:rPr>
        <w:t xml:space="preserve"> - şedinţa desfăşurată în cadrul autorităţilor administraţiei publice şi la care are acces orice persoană interesată;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rsidR="009736C2" w:rsidRPr="007954EB" w:rsidRDefault="009736C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Asociaţie legal constituită</w:t>
      </w:r>
      <w:r w:rsidRPr="007954EB">
        <w:rPr>
          <w:rFonts w:ascii="Trebuchet MS" w:eastAsiaTheme="minorHAnsi" w:hAnsi="Trebuchet MS" w:cs="TrebuchetMS"/>
          <w:sz w:val="24"/>
        </w:rPr>
        <w:t xml:space="preserve"> - orice organizaţie civică, sindicală, patronală sau orice alt grup asociativ de reprezentare civică</w:t>
      </w:r>
      <w:r w:rsidR="004B5C31" w:rsidRPr="007954EB">
        <w:rPr>
          <w:rFonts w:ascii="Trebuchet MS" w:eastAsiaTheme="minorHAnsi" w:hAnsi="Trebuchet MS" w:cs="TrebuchetMS"/>
          <w:sz w:val="24"/>
        </w:rPr>
        <w:t>.</w:t>
      </w:r>
    </w:p>
    <w:p w:rsidR="003B4545" w:rsidRPr="007954EB" w:rsidRDefault="003B4545" w:rsidP="00FA5B90">
      <w:pPr>
        <w:pStyle w:val="Heading2"/>
        <w:numPr>
          <w:ilvl w:val="1"/>
          <w:numId w:val="10"/>
        </w:numPr>
        <w:spacing w:line="240" w:lineRule="auto"/>
        <w:jc w:val="both"/>
        <w:rPr>
          <w:rFonts w:ascii="Trebuchet MS" w:eastAsiaTheme="minorHAnsi" w:hAnsi="Trebuchet MS" w:cs="TrebuchetMS"/>
          <w:b/>
          <w:color w:val="auto"/>
          <w:sz w:val="22"/>
          <w:lang w:val="ro-RO"/>
        </w:rPr>
      </w:pPr>
      <w:bookmarkStart w:id="7" w:name="_Toc529875264"/>
      <w:bookmarkStart w:id="8" w:name="_Toc531163592"/>
      <w:r w:rsidRPr="007954EB">
        <w:rPr>
          <w:rFonts w:ascii="Trebuchet MS" w:hAnsi="Trebuchet MS"/>
          <w:b/>
          <w:color w:val="auto"/>
          <w:sz w:val="24"/>
          <w:lang w:val="ro-RO"/>
        </w:rPr>
        <w:t>Abrevieri</w:t>
      </w:r>
      <w:bookmarkEnd w:id="7"/>
      <w:bookmarkEnd w:id="8"/>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V – verficare;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rsidR="00A2676D" w:rsidRPr="007954EB" w:rsidRDefault="003B4545" w:rsidP="00FA5B90">
      <w:pPr>
        <w:pStyle w:val="Heading1"/>
        <w:numPr>
          <w:ilvl w:val="0"/>
          <w:numId w:val="10"/>
        </w:numPr>
        <w:spacing w:after="240" w:line="240" w:lineRule="auto"/>
        <w:jc w:val="both"/>
        <w:rPr>
          <w:rFonts w:ascii="Trebuchet MS" w:hAnsi="Trebuchet MS"/>
          <w:b/>
          <w:color w:val="auto"/>
          <w:sz w:val="26"/>
          <w:szCs w:val="26"/>
          <w:lang w:val="ro-RO"/>
        </w:rPr>
      </w:pPr>
      <w:bookmarkStart w:id="9" w:name="_Toc531163593"/>
      <w:r w:rsidRPr="007954EB">
        <w:rPr>
          <w:rFonts w:ascii="Trebuchet MS" w:hAnsi="Trebuchet MS"/>
          <w:b/>
          <w:color w:val="auto"/>
          <w:sz w:val="26"/>
          <w:szCs w:val="26"/>
          <w:lang w:val="ro-RO"/>
        </w:rPr>
        <w:lastRenderedPageBreak/>
        <w:t>Descrierea procedurii</w:t>
      </w:r>
      <w:bookmarkEnd w:id="9"/>
    </w:p>
    <w:p w:rsidR="00BA2D37" w:rsidRPr="007954EB" w:rsidRDefault="00BA2D37" w:rsidP="00FA5B90">
      <w:pPr>
        <w:pStyle w:val="Heading2"/>
        <w:numPr>
          <w:ilvl w:val="1"/>
          <w:numId w:val="10"/>
        </w:numPr>
        <w:jc w:val="both"/>
        <w:rPr>
          <w:rFonts w:ascii="Trebuchet MS" w:hAnsi="Trebuchet MS"/>
          <w:b/>
          <w:color w:val="auto"/>
          <w:sz w:val="24"/>
          <w:szCs w:val="24"/>
          <w:lang w:val="ro-RO"/>
        </w:rPr>
      </w:pPr>
      <w:bookmarkStart w:id="10" w:name="_Toc527108162"/>
      <w:bookmarkStart w:id="11" w:name="_Toc527108640"/>
      <w:bookmarkStart w:id="12" w:name="_Toc531163594"/>
      <w:r w:rsidRPr="007954EB">
        <w:rPr>
          <w:rFonts w:ascii="Trebuchet MS" w:hAnsi="Trebuchet MS"/>
          <w:b/>
          <w:color w:val="auto"/>
          <w:sz w:val="24"/>
          <w:szCs w:val="24"/>
          <w:lang w:val="ro-RO"/>
        </w:rPr>
        <w:t>Cadrul general</w:t>
      </w:r>
      <w:bookmarkEnd w:id="10"/>
      <w:bookmarkEnd w:id="11"/>
      <w:bookmarkEnd w:id="12"/>
    </w:p>
    <w:p w:rsidR="00A75564" w:rsidRPr="001755D4" w:rsidRDefault="00A75564" w:rsidP="00FA5B90">
      <w:pPr>
        <w:pStyle w:val="ListParagraph"/>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xml:space="preserve">, accesulliber și neîngrădit al persoanelor interesatela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unui minister,</w:t>
      </w:r>
      <w:r w:rsidRPr="007954EB">
        <w:rPr>
          <w:rFonts w:ascii="Trebuchet MS" w:hAnsi="Trebuchet MS"/>
          <w:sz w:val="24"/>
          <w:szCs w:val="24"/>
          <w:lang w:val="ro-RO"/>
        </w:rPr>
        <w:t xml:space="preserve">unei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categoriile de documente produse şi/sau gestionate, potrivit legii;</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cetățenilorsunt de strictă interpretare și aplicare.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se poate adresa cu reclamaţie administrativă conducătorului autorităţiisau instituţiei publice căreia i-a fost solicitată informaţia</w:t>
      </w:r>
      <w:r w:rsidR="008B1423">
        <w:rPr>
          <w:rFonts w:ascii="Trebuchet MS" w:hAnsi="Trebuchet MS"/>
          <w:sz w:val="24"/>
          <w:szCs w:val="24"/>
          <w:lang w:val="ro-RO"/>
        </w:rPr>
        <w:t>.</w:t>
      </w:r>
    </w:p>
    <w:p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după primirea răspunsului la reclamaţia administrativă, se considerăîn continuare lezat în drepturile sale prevăzute de lege,</w:t>
      </w:r>
      <w:r w:rsidR="00A1734B" w:rsidRPr="007954EB">
        <w:rPr>
          <w:rFonts w:ascii="Trebuchet MS" w:hAnsi="Trebuchet MS"/>
          <w:sz w:val="24"/>
          <w:szCs w:val="24"/>
          <w:lang w:val="ro-RO"/>
        </w:rPr>
        <w:t xml:space="preserve">poate apela la procedura de contencios administrativ, care poate obliga autoritatea sau instituția </w:t>
      </w:r>
      <w:r w:rsidR="00A1734B" w:rsidRPr="007954EB">
        <w:rPr>
          <w:rFonts w:ascii="Trebuchet MS" w:hAnsi="Trebuchet MS"/>
          <w:sz w:val="24"/>
          <w:szCs w:val="24"/>
          <w:lang w:val="ro-RO"/>
        </w:rPr>
        <w:lastRenderedPageBreak/>
        <w:t>publică să furnizeze informațiile de interes public și să plătească daune morale și/sau patrimoniale.</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rsidR="00235875" w:rsidRPr="001755D4" w:rsidRDefault="003F178F" w:rsidP="00FA5B90">
      <w:pPr>
        <w:pStyle w:val="Heading2"/>
        <w:numPr>
          <w:ilvl w:val="2"/>
          <w:numId w:val="10"/>
        </w:numPr>
        <w:spacing w:after="240" w:line="240" w:lineRule="auto"/>
        <w:ind w:left="851" w:hanging="851"/>
        <w:jc w:val="both"/>
        <w:rPr>
          <w:rFonts w:ascii="Trebuchet MS" w:hAnsi="Trebuchet MS"/>
          <w:b/>
          <w:i/>
          <w:color w:val="auto"/>
          <w:sz w:val="24"/>
          <w:szCs w:val="24"/>
          <w:lang w:val="ro-RO"/>
        </w:rPr>
      </w:pPr>
      <w:bookmarkStart w:id="13" w:name="_Toc529875267"/>
      <w:bookmarkStart w:id="14"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3"/>
      <w:bookmarkEnd w:id="14"/>
    </w:p>
    <w:p w:rsidR="00933EE2" w:rsidRPr="007954EB" w:rsidRDefault="00E67DBF" w:rsidP="00FA5B90">
      <w:pPr>
        <w:spacing w:after="0"/>
        <w:jc w:val="both"/>
        <w:rPr>
          <w:rFonts w:ascii="Trebuchet MS" w:eastAsia="MS Mincho" w:hAnsi="Trebuchet MS"/>
          <w:sz w:val="24"/>
          <w:szCs w:val="24"/>
          <w:lang w:val="ro-RO"/>
        </w:rPr>
      </w:pPr>
      <w:bookmarkStart w:id="15" w:name="_Toc527108172"/>
      <w:bookmarkStart w:id="16"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rsidR="00334FA8" w:rsidRPr="007954EB" w:rsidRDefault="00334FA8" w:rsidP="00FA5B90">
      <w:pPr>
        <w:spacing w:after="0"/>
        <w:jc w:val="both"/>
        <w:rPr>
          <w:rFonts w:ascii="Trebuchet MS" w:eastAsia="MS Mincho" w:hAnsi="Trebuchet MS"/>
          <w:sz w:val="24"/>
          <w:szCs w:val="24"/>
          <w:lang w:val="ro-RO"/>
        </w:rPr>
      </w:pPr>
    </w:p>
    <w:p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Autoritățile care au obligaţia de a aplica procedura de consultare publică:</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Ministerele şi alte organe centrale ale administrației publice din subordinea Guvernului sau a ministerelor;</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p>
    <w:p w:rsidR="00E67DBF" w:rsidRPr="007954EB" w:rsidRDefault="00E67DBF" w:rsidP="00FA5B90">
      <w:pPr>
        <w:spacing w:after="0"/>
        <w:jc w:val="both"/>
        <w:rPr>
          <w:rFonts w:ascii="Trebuchet MS" w:eastAsia="MS Mincho" w:hAnsi="Trebuchet MS"/>
          <w:sz w:val="24"/>
          <w:szCs w:val="24"/>
          <w:lang w:val="ro-RO"/>
        </w:rPr>
      </w:pPr>
    </w:p>
    <w:p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p>
    <w:p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p>
    <w:p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2.Participarea publicului la procesul de lu</w:t>
      </w:r>
      <w:r w:rsidR="006C0F05" w:rsidRPr="007954EB">
        <w:rPr>
          <w:rFonts w:ascii="Trebuchet MS" w:eastAsia="Times New Roman" w:hAnsi="Trebuchet MS" w:cs="Arial"/>
          <w:b/>
          <w:sz w:val="24"/>
          <w:szCs w:val="24"/>
          <w:lang w:val="ro-RO"/>
        </w:rPr>
        <w:t>are a deciziilor administrative</w:t>
      </w:r>
    </w:p>
    <w:p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rsidR="007247D3" w:rsidRPr="007954EB" w:rsidRDefault="007247D3" w:rsidP="00FA5B90">
      <w:pPr>
        <w:spacing w:after="0" w:line="240" w:lineRule="auto"/>
        <w:jc w:val="both"/>
        <w:rPr>
          <w:rFonts w:ascii="Trebuchet MS" w:eastAsia="Times New Roman" w:hAnsi="Trebuchet MS" w:cs="Arial"/>
          <w:b/>
          <w:sz w:val="24"/>
          <w:szCs w:val="24"/>
          <w:lang w:val="ro-RO"/>
        </w:rPr>
      </w:pPr>
    </w:p>
    <w:p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t>Control</w:t>
      </w:r>
    </w:p>
    <w:p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Autorităţile publice menționate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t>Obligația de publicare:</w:t>
      </w:r>
    </w:p>
    <w:p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p>
    <w:p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tingerea scopului legiutorului.</w:t>
      </w:r>
    </w:p>
    <w:p w:rsidR="00603E92" w:rsidRPr="007954EB" w:rsidRDefault="00603E92" w:rsidP="00FA5B90">
      <w:pPr>
        <w:pStyle w:val="Heading2"/>
        <w:numPr>
          <w:ilvl w:val="1"/>
          <w:numId w:val="10"/>
        </w:numPr>
        <w:spacing w:after="240"/>
        <w:jc w:val="both"/>
        <w:rPr>
          <w:rFonts w:ascii="Trebuchet MS" w:hAnsi="Trebuchet MS"/>
          <w:b/>
          <w:color w:val="auto"/>
          <w:sz w:val="24"/>
          <w:szCs w:val="28"/>
          <w:lang w:val="ro-RO"/>
        </w:rPr>
      </w:pPr>
      <w:bookmarkStart w:id="17"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şurate de ____________________ (</w:t>
      </w:r>
      <w:r w:rsidRPr="007954EB">
        <w:rPr>
          <w:rFonts w:ascii="Trebuchet MS" w:hAnsi="Trebuchet MS"/>
          <w:b/>
          <w:i/>
          <w:color w:val="auto"/>
          <w:sz w:val="24"/>
          <w:szCs w:val="28"/>
          <w:lang w:val="ro-RO"/>
        </w:rPr>
        <w:t>se va completa numele instituției</w:t>
      </w:r>
      <w:r w:rsidRPr="007954EB">
        <w:rPr>
          <w:rFonts w:ascii="Trebuchet MS" w:hAnsi="Trebuchet MS"/>
          <w:b/>
          <w:color w:val="auto"/>
          <w:sz w:val="24"/>
          <w:szCs w:val="28"/>
          <w:lang w:val="ro-RO"/>
        </w:rPr>
        <w:t>)</w:t>
      </w:r>
      <w:bookmarkEnd w:id="15"/>
      <w:bookmarkEnd w:id="16"/>
      <w:bookmarkEnd w:id="17"/>
    </w:p>
    <w:p w:rsidR="00774054" w:rsidRPr="00006852" w:rsidRDefault="00774054" w:rsidP="00FA5B90">
      <w:pPr>
        <w:pStyle w:val="ListParagraph"/>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rsidR="007247D3" w:rsidRPr="007954EB" w:rsidRDefault="007247D3" w:rsidP="00FA5B90">
      <w:pPr>
        <w:spacing w:before="240" w:line="240" w:lineRule="auto"/>
        <w:contextualSpacing/>
        <w:jc w:val="both"/>
        <w:rPr>
          <w:rFonts w:ascii="Trebuchet MS" w:hAnsi="Trebuchet MS"/>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rsidR="00DB5DAD" w:rsidRPr="007954EB" w:rsidRDefault="00DB5DAD" w:rsidP="00FA5B90">
      <w:pPr>
        <w:spacing w:after="0" w:line="240" w:lineRule="auto"/>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w:t>
      </w:r>
      <w:r w:rsidRPr="007954EB">
        <w:rPr>
          <w:rFonts w:ascii="Trebuchet MS" w:hAnsi="Trebuchet MS"/>
          <w:sz w:val="24"/>
          <w:lang w:val="ro-RO"/>
        </w:rPr>
        <w:lastRenderedPageBreak/>
        <w:t>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13" w:history="1">
        <w:r w:rsidRPr="007954EB">
          <w:rPr>
            <w:rFonts w:ascii="Trebuchet MS" w:hAnsi="Trebuchet MS"/>
            <w:color w:val="0563C1" w:themeColor="hyperlink"/>
            <w:sz w:val="24"/>
            <w:u w:val="single"/>
            <w:lang w:val="ro-RO"/>
          </w:rPr>
          <w:t>http://legislatie.just.ro/</w:t>
        </w:r>
      </w:hyperlink>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documenteleproduse/gestionate de instituție, conform legii.</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lastRenderedPageBreak/>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sz w:val="24"/>
          <w:lang w:val="ro-RO"/>
        </w:rPr>
        <w:t xml:space="preserve">adresăde e-mail pentru transmiterea petițiilor și formular electronic pentru petiții – model prezentat în Anexa nr. </w:t>
      </w:r>
      <w:r w:rsidR="004F6186" w:rsidRPr="007954EB">
        <w:rPr>
          <w:rFonts w:ascii="Trebuchet MS" w:hAnsi="Trebuchet MS"/>
          <w:sz w:val="24"/>
          <w:lang w:val="ro-RO"/>
        </w:rPr>
        <w:t>11.</w:t>
      </w:r>
    </w:p>
    <w:p w:rsidR="00774054" w:rsidRPr="007954EB" w:rsidRDefault="00774054" w:rsidP="00FA5B90">
      <w:pPr>
        <w:spacing w:after="0" w:line="240" w:lineRule="auto"/>
        <w:ind w:left="1080"/>
        <w:contextualSpacing/>
        <w:jc w:val="both"/>
        <w:rPr>
          <w:rFonts w:ascii="Trebuchet MS" w:hAnsi="Trebuchet MS"/>
          <w:b/>
          <w:sz w:val="24"/>
          <w:lang w:val="ro-RO"/>
        </w:rPr>
      </w:pPr>
    </w:p>
    <w:p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la mecanismul comunicării din oficiu a informațiilor de interes public și deci de la prevederile prezentei proceduri.</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lastRenderedPageBreak/>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e, desfăşurată potrivit specificului competentelor acestora, dacă aceasta priveşte alte aprobări, autorizări, prestări de servicii şi orice alte solicitări în afara informaţiilor de interes public</w:t>
      </w:r>
      <w:r w:rsidR="00F24BE2">
        <w:rPr>
          <w:rFonts w:ascii="Trebuchet MS" w:hAnsi="Trebuchet MS"/>
          <w:sz w:val="24"/>
          <w:lang w:val="ro-RO"/>
        </w:rPr>
        <w:t>;</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Excepțiile de la </w:t>
      </w:r>
      <w:r w:rsidR="00247C6E" w:rsidRPr="00247C6E">
        <w:rPr>
          <w:rFonts w:ascii="Trebuchet MS" w:hAnsi="Trebuchet MS"/>
          <w:sz w:val="24"/>
          <w:lang w:val="ro-RO"/>
        </w:rPr>
        <w:t xml:space="preserve">Directiva (UE) 2016/680 a Parlamentului European și a Consiliului din 27 aprilie 2016 privind protecția persoanelor fizice referitor la prelucrarea datelor cu caracter personal de către autoritățile competente în </w:t>
      </w:r>
      <w:r w:rsidR="00247C6E" w:rsidRPr="00247C6E">
        <w:rPr>
          <w:rFonts w:ascii="Trebuchet MS" w:hAnsi="Trebuchet MS"/>
          <w:sz w:val="24"/>
          <w:lang w:val="ro-RO"/>
        </w:rPr>
        <w:lastRenderedPageBreak/>
        <w:t>scopul prevenirii, depistării, investigării sau urmăririi penale a infracțiunilor sau al executării pedepselor și privind libera circulație a acestor date și de abrogare a Deciziei-cadru 2008/977/JAI a Consiliului</w:t>
      </w:r>
      <w:r w:rsidRPr="007954EB">
        <w:rPr>
          <w:rFonts w:ascii="Trebuchet MS" w:hAnsi="Trebuchet MS"/>
          <w:sz w:val="24"/>
          <w:lang w:val="ro-RO"/>
        </w:rPr>
        <w:t>vor fi considerate informații de interes public, supunându-se mecanismului de comunicare din oficiu.</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p>
    <w:p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în domeniul tehnologiei informaţiei/IT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Stabilește formatul de publicare pentru fiecare tip de informație, conform anexelor prezentei proceduri, respectând formatul deschis și prietenos.</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lastRenderedPageBreak/>
        <w:t>Accesibilitate</w:t>
      </w:r>
      <w:r w:rsidRPr="007954EB">
        <w:rPr>
          <w:rFonts w:ascii="Trebuchet MS" w:hAnsi="Trebuchet MS"/>
          <w:sz w:val="24"/>
          <w:lang w:val="ro-RO"/>
        </w:rPr>
        <w:t>: setul de date trebuie să fie disponibil contra unui cost rezonabil sau, de preferință, gratuit pe internet.</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Format deschis:</w:t>
      </w:r>
      <w:r w:rsidRPr="007954EB">
        <w:rPr>
          <w:rFonts w:ascii="Trebuchet MS" w:hAnsi="Trebuchet MS"/>
          <w:sz w:val="24"/>
          <w:lang w:val="ro-RO"/>
        </w:rPr>
        <w:t xml:space="preserve"> setul de date să fie disponibil într-un format care sănu condiționeze sau să îngreuneze reutilizarea respectivelor date.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pdf,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r w:rsidRPr="007954EB">
        <w:rPr>
          <w:rFonts w:ascii="Trebuchet MS" w:hAnsi="Trebuchet MS"/>
          <w:sz w:val="24"/>
          <w:lang w:val="ro-RO"/>
        </w:rPr>
        <w:t>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.pdf, .pdf inteligent, .doc, .docx, .odt și alte formate text;</w:t>
      </w:r>
    </w:p>
    <w:p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.ods, .xml, .xls sau .xlsx;</w:t>
      </w:r>
    </w:p>
    <w:p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.pdf inteligent, .doc, .docx, .odt sau în variantă online (în cazul utilizării unei proceduri online de completare a respectivului formular).</w:t>
      </w:r>
    </w:p>
    <w:p w:rsidR="00347C36" w:rsidRDefault="00347C36" w:rsidP="00347C36">
      <w:pPr>
        <w:spacing w:after="0" w:line="240" w:lineRule="auto"/>
        <w:contextualSpacing/>
        <w:jc w:val="both"/>
        <w:rPr>
          <w:rFonts w:ascii="Trebuchet MS" w:hAnsi="Trebuchet MS"/>
          <w:sz w:val="24"/>
          <w:lang w:val="ro-RO"/>
        </w:rPr>
      </w:pPr>
    </w:p>
    <w:p w:rsidR="00347C36" w:rsidRPr="007954EB" w:rsidRDefault="001321F5"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1" o:spid="_x0000_s1026" style="position:absolute;left:0;text-align:left;margin-left:7.8pt;margin-top:6.2pt;width:475pt;height:65pt;z-index:-25165824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w:r>
    </w:p>
    <w:p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drawing>
          <wp:anchor distT="0" distB="0" distL="114300" distR="114300" simplePos="0" relativeHeight="251664384" behindDoc="1" locked="0" layoutInCell="1" allowOverlap="1">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rsidR="00347C36" w:rsidRPr="00347C36" w:rsidRDefault="00347C36" w:rsidP="00347C36">
      <w:pPr>
        <w:spacing w:after="0" w:line="240" w:lineRule="auto"/>
        <w:ind w:left="720"/>
        <w:jc w:val="both"/>
        <w:rPr>
          <w:rFonts w:ascii="Trebuchet MS" w:hAnsi="Trebuchet MS"/>
          <w:sz w:val="24"/>
        </w:rPr>
      </w:pPr>
    </w:p>
    <w:p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p>
    <w:p w:rsidR="00347C36" w:rsidRDefault="00347C36" w:rsidP="00347C36">
      <w:pPr>
        <w:spacing w:after="0" w:line="240" w:lineRule="auto"/>
        <w:contextualSpacing/>
        <w:jc w:val="both"/>
        <w:rPr>
          <w:rFonts w:ascii="Trebuchet MS" w:hAnsi="Trebuchet MS"/>
          <w:sz w:val="24"/>
          <w:lang w:val="ro-RO"/>
        </w:rPr>
      </w:pPr>
    </w:p>
    <w:p w:rsidR="00347C36" w:rsidRDefault="001321F5"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3" o:spid="_x0000_s1150" style="position:absolute;left:0;text-align:left;margin-left:10.8pt;margin-top:8.55pt;width:472pt;height:116.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w:r>
      <w:r w:rsidR="00347C36" w:rsidRPr="00347C36">
        <w:rPr>
          <w:rFonts w:ascii="Trebuchet MS" w:hAnsi="Trebuchet MS"/>
          <w:i/>
          <w:noProof/>
          <w:sz w:val="24"/>
          <w:szCs w:val="24"/>
        </w:rPr>
        <w:drawing>
          <wp:anchor distT="0" distB="0" distL="114300" distR="114300" simplePos="0" relativeHeight="251666432" behindDoc="1" locked="0" layoutInCell="1" allowOverlap="1">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050" cy="527050"/>
                    </a:xfrm>
                    <a:prstGeom prst="rect">
                      <a:avLst/>
                    </a:prstGeom>
                  </pic:spPr>
                </pic:pic>
              </a:graphicData>
            </a:graphic>
          </wp:anchor>
        </w:drawing>
      </w:r>
    </w:p>
    <w:p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rsidR="00774054" w:rsidRPr="007954EB" w:rsidRDefault="00774054" w:rsidP="00FA5B90">
      <w:pPr>
        <w:spacing w:after="0" w:line="240" w:lineRule="auto"/>
        <w:ind w:left="360"/>
        <w:contextualSpacing/>
        <w:jc w:val="both"/>
        <w:rPr>
          <w:rFonts w:ascii="Trebuchet MS" w:hAnsi="Trebuchet MS"/>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.4.3Pentru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rsidR="00247C6E" w:rsidRPr="007954EB" w:rsidRDefault="00247C6E"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rsidR="00247C6E" w:rsidRPr="007954EB" w:rsidRDefault="00247C6E" w:rsidP="00FA5B90">
      <w:pPr>
        <w:spacing w:after="0" w:line="240" w:lineRule="auto"/>
        <w:ind w:left="360"/>
        <w:contextualSpacing/>
        <w:jc w:val="both"/>
        <w:rPr>
          <w:rFonts w:ascii="Trebuchet MS" w:hAnsi="Trebuchet MS"/>
          <w:b/>
          <w:i/>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p>
    <w:p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rsidR="00774054" w:rsidRPr="007954EB" w:rsidRDefault="00774054" w:rsidP="00FA5B90">
      <w:pPr>
        <w:spacing w:after="0" w:line="240" w:lineRule="auto"/>
        <w:ind w:left="360"/>
        <w:contextualSpacing/>
        <w:jc w:val="both"/>
        <w:rPr>
          <w:rFonts w:ascii="Trebuchet MS" w:hAnsi="Trebuchet MS"/>
          <w:sz w:val="24"/>
          <w:lang w:val="ro-RO"/>
        </w:rPr>
      </w:pPr>
    </w:p>
    <w:p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informaţiei/</w:t>
      </w:r>
      <w:r w:rsidR="00774054" w:rsidRPr="007954EB">
        <w:rPr>
          <w:rFonts w:ascii="Trebuchet MS" w:hAnsi="Trebuchet MS"/>
          <w:sz w:val="24"/>
          <w:lang w:val="ro-RO"/>
        </w:rPr>
        <w:t xml:space="preserve">IT informațiile ce urmează a fi publicate, indicând expres locul exact în care să fie plasate, precum și celelalte </w:t>
      </w:r>
      <w:r w:rsidR="00774054" w:rsidRPr="007954EB">
        <w:rPr>
          <w:rFonts w:ascii="Trebuchet MS" w:hAnsi="Trebuchet MS"/>
          <w:sz w:val="24"/>
          <w:lang w:val="ro-RO"/>
        </w:rPr>
        <w:lastRenderedPageBreak/>
        <w:t>instrucțiuni care trebuie să le însoțească (data publicării, frecvența de actualizare, persoana pentru informații suplimentare, etc.)</w:t>
      </w:r>
      <w:r>
        <w:rPr>
          <w:rFonts w:ascii="Trebuchet MS" w:hAnsi="Trebuchet MS"/>
          <w:sz w:val="24"/>
          <w:lang w:val="ro-RO"/>
        </w:rPr>
        <w:t>;</w:t>
      </w:r>
    </w:p>
    <w:p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informaţiei/</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w:t>
      </w:r>
      <w:r w:rsidR="00774054" w:rsidRPr="007954EB">
        <w:rPr>
          <w:rFonts w:ascii="Trebuchet MS" w:hAnsi="Trebuchet MS"/>
          <w:sz w:val="24"/>
          <w:lang w:val="ro-RO"/>
        </w:rPr>
        <w:t xml:space="preserve"> după cum urmează:</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Pr="00965A26">
        <w:rPr>
          <w:rFonts w:ascii="Trebuchet MS" w:hAnsi="Trebuchet MS"/>
          <w:sz w:val="24"/>
          <w:lang w:val="ro-RO"/>
        </w:rPr>
        <w:t>autoritatea instituției în cauză</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lastRenderedPageBreak/>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pentrucreșterea transparenței și standardizarea afișării informațiilor de interes public, următoarele informații: </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 de audiențe, cu precizarea modului de înscriere pentru audiențe și a datelor de contact pentru înscriere.</w:t>
      </w:r>
    </w:p>
    <w:p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b/>
          <w:sz w:val="24"/>
          <w:lang w:val="ro-RO"/>
        </w:rPr>
      </w:pPr>
    </w:p>
    <w:p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rsidR="00774054" w:rsidRDefault="00774054" w:rsidP="00FA5B90">
      <w:pPr>
        <w:spacing w:after="0" w:line="240" w:lineRule="auto"/>
        <w:ind w:left="720"/>
        <w:contextualSpacing/>
        <w:jc w:val="both"/>
        <w:rPr>
          <w:rFonts w:ascii="Trebuchet MS" w:hAnsi="Trebuchet MS"/>
          <w:b/>
          <w:sz w:val="24"/>
          <w:lang w:val="ro-RO"/>
        </w:rPr>
      </w:pPr>
    </w:p>
    <w:p w:rsidR="00426E43" w:rsidRPr="007954EB" w:rsidRDefault="00426E43" w:rsidP="00FA5B90">
      <w:pPr>
        <w:spacing w:after="0" w:line="240" w:lineRule="auto"/>
        <w:ind w:left="720"/>
        <w:contextualSpacing/>
        <w:jc w:val="both"/>
        <w:rPr>
          <w:rFonts w:ascii="Trebuchet MS" w:hAnsi="Trebuchet MS"/>
          <w:b/>
          <w:sz w:val="24"/>
          <w:lang w:val="ro-RO"/>
        </w:rPr>
      </w:pPr>
    </w:p>
    <w:p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rsidR="00774054" w:rsidRPr="007954EB" w:rsidRDefault="00774054" w:rsidP="00FA5B90">
      <w:pPr>
        <w:spacing w:after="0" w:line="240" w:lineRule="auto"/>
        <w:ind w:left="720"/>
        <w:contextualSpacing/>
        <w:jc w:val="both"/>
        <w:rPr>
          <w:rFonts w:ascii="Trebuchet MS" w:hAnsi="Trebuchet MS"/>
          <w:b/>
          <w:sz w:val="24"/>
          <w:lang w:val="ro-RO"/>
        </w:rPr>
      </w:pP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rsidR="00774054" w:rsidRPr="007954EB" w:rsidRDefault="00774054" w:rsidP="00FA5B90">
      <w:pPr>
        <w:spacing w:after="0" w:line="240" w:lineRule="auto"/>
        <w:jc w:val="both"/>
        <w:rPr>
          <w:rFonts w:ascii="Trebuchet MS" w:hAnsi="Trebuchet MS"/>
          <w:b/>
          <w:sz w:val="24"/>
          <w:lang w:val="ro-RO"/>
        </w:rPr>
      </w:pPr>
    </w:p>
    <w:p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Asigură actualizarea informațiilor ori de câte ori acestea suferă modificări, menționând data publicării și păstrând varianta inițială a documentelor;</w:t>
      </w:r>
    </w:p>
    <w:p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rsidR="00426E43" w:rsidRPr="007954EB" w:rsidRDefault="00426E43" w:rsidP="00426E43">
      <w:pPr>
        <w:spacing w:after="0" w:line="240" w:lineRule="auto"/>
        <w:ind w:left="360"/>
        <w:contextualSpacing/>
        <w:jc w:val="both"/>
        <w:rPr>
          <w:rFonts w:ascii="Trebuchet MS" w:hAnsi="Trebuchet MS"/>
          <w:sz w:val="24"/>
          <w:lang w:val="ro-RO"/>
        </w:rPr>
      </w:pPr>
    </w:p>
    <w:p w:rsidR="00774054" w:rsidRPr="000133EF" w:rsidRDefault="00774054" w:rsidP="00347C36">
      <w:pPr>
        <w:pStyle w:val="ListParagraph"/>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rsidR="00B1045D" w:rsidRPr="007954EB" w:rsidRDefault="00B1045D"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rsidR="007B40B2" w:rsidRPr="007954EB" w:rsidRDefault="007B40B2"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rsidR="00775042" w:rsidRPr="007954EB" w:rsidRDefault="00A471BE"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rsidR="00247C6E" w:rsidRPr="007954EB" w:rsidRDefault="00247C6E" w:rsidP="00FA5B90">
      <w:pPr>
        <w:pStyle w:val="ListParagraph"/>
        <w:spacing w:line="240" w:lineRule="auto"/>
        <w:jc w:val="both"/>
        <w:rPr>
          <w:rFonts w:ascii="Trebuchet MS" w:hAnsi="Trebuchet MS"/>
          <w:sz w:val="24"/>
        </w:rPr>
      </w:pPr>
    </w:p>
    <w:p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rsidR="008D2445" w:rsidRPr="007954EB" w:rsidRDefault="008D2445" w:rsidP="00FA5B90">
      <w:pPr>
        <w:pStyle w:val="ListParagraph"/>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de specialitate trebuie însoţit</w:t>
      </w:r>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nr.1361/2006 cu privire la conţinutul instrumentului de prezentare şi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sidR="00BD5051" w:rsidRPr="007954EB">
        <w:rPr>
          <w:rFonts w:ascii="Trebuchet MS" w:hAnsi="Trebuchet MS"/>
          <w:sz w:val="24"/>
          <w:szCs w:val="24"/>
        </w:rPr>
        <w:t>.</w:t>
      </w:r>
    </w:p>
    <w:p w:rsidR="00BD5051" w:rsidRPr="007954EB" w:rsidRDefault="00BD5051" w:rsidP="00FA5B90">
      <w:pPr>
        <w:pStyle w:val="ListParagraph"/>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cetăţeni </w:t>
      </w:r>
      <w:r w:rsidR="003E4BA5" w:rsidRPr="007954EB">
        <w:rPr>
          <w:rFonts w:ascii="Trebuchet MS" w:hAnsi="Trebuchet MS"/>
          <w:sz w:val="24"/>
          <w:szCs w:val="24"/>
        </w:rPr>
        <w:t>afectate pozitiv/</w:t>
      </w:r>
      <w:r w:rsidRPr="007954EB">
        <w:rPr>
          <w:rFonts w:ascii="Trebuchet MS" w:hAnsi="Trebuchet MS"/>
          <w:sz w:val="24"/>
          <w:szCs w:val="24"/>
        </w:rPr>
        <w:t xml:space="preserve">negativ de propunerea de reglementare şi a altor tipuri de părţi interesate (persoane juridice, inclusiv autorităţi publice </w:t>
      </w:r>
      <w:r w:rsidRPr="007954EB">
        <w:rPr>
          <w:rFonts w:ascii="Trebuchet MS" w:hAnsi="Trebuchet MS"/>
          <w:sz w:val="24"/>
          <w:szCs w:val="24"/>
        </w:rPr>
        <w:lastRenderedPageBreak/>
        <w:t>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persoanele care au depus o cerere pentru primirea informaţiilor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1400F0" w:rsidRPr="001E0A96" w:rsidRDefault="00846F76" w:rsidP="001E0A96">
      <w:pPr>
        <w:spacing w:line="240" w:lineRule="auto"/>
        <w:jc w:val="both"/>
        <w:rPr>
          <w:rStyle w:val="slitbdy"/>
          <w:rFonts w:ascii="Trebuchet MS" w:hAnsi="Trebuchet MS"/>
          <w:sz w:val="24"/>
          <w:szCs w:val="24"/>
        </w:rPr>
      </w:pPr>
      <w:r w:rsidRPr="001E0A96">
        <w:rPr>
          <w:rStyle w:val="slitbdy"/>
          <w:rFonts w:ascii="Trebuchet MS" w:hAnsi="Trebuchet MS" w:cs="Courier New"/>
          <w:color w:val="000000"/>
          <w:sz w:val="24"/>
          <w:szCs w:val="24"/>
        </w:rPr>
        <w:t>În această etapă prealabilă</w:t>
      </w:r>
      <w:r w:rsidR="009B5DA3" w:rsidRPr="001E0A96">
        <w:rPr>
          <w:rStyle w:val="slitbdy"/>
          <w:rFonts w:ascii="Trebuchet MS" w:hAnsi="Trebuchet MS" w:cs="Courier New"/>
          <w:color w:val="000000"/>
          <w:sz w:val="24"/>
          <w:szCs w:val="24"/>
        </w:rPr>
        <w:t xml:space="preserve">, </w:t>
      </w:r>
      <w:r w:rsidR="002322DC" w:rsidRPr="001E0A96">
        <w:rPr>
          <w:rFonts w:ascii="Trebuchet MS" w:hAnsi="Trebuchet MS"/>
          <w:sz w:val="24"/>
          <w:szCs w:val="24"/>
        </w:rPr>
        <w:t>c</w:t>
      </w:r>
      <w:r w:rsidR="002322DC" w:rsidRPr="001E0A96">
        <w:rPr>
          <w:rFonts w:ascii="Trebuchet MS" w:hAnsi="Trebuchet MS"/>
          <w:sz w:val="24"/>
        </w:rPr>
        <w:t>ompartimentul</w:t>
      </w:r>
      <w:r w:rsidR="009B5DA3" w:rsidRPr="001E0A96">
        <w:rPr>
          <w:rStyle w:val="slitbdy"/>
          <w:rFonts w:ascii="Trebuchet MS" w:hAnsi="Trebuchet MS" w:cs="Courier New"/>
          <w:color w:val="000000"/>
          <w:sz w:val="24"/>
          <w:szCs w:val="24"/>
        </w:rPr>
        <w:t xml:space="preserve"> de specialitate</w:t>
      </w:r>
      <w:r w:rsidR="003E4BA5" w:rsidRPr="001E0A96">
        <w:rPr>
          <w:rStyle w:val="slitbdy"/>
          <w:rFonts w:ascii="Trebuchet MS" w:hAnsi="Trebuchet MS" w:cs="Courier New"/>
          <w:color w:val="000000"/>
          <w:sz w:val="24"/>
          <w:szCs w:val="24"/>
        </w:rPr>
        <w:t xml:space="preserve"> 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e organiza</w:t>
      </w:r>
      <w:r w:rsidR="003E4BA5" w:rsidRPr="001E0A96">
        <w:rPr>
          <w:rStyle w:val="slitbdy"/>
          <w:rFonts w:ascii="Trebuchet MS" w:hAnsi="Trebuchet MS" w:cs="Courier New"/>
          <w:i/>
          <w:color w:val="000000"/>
          <w:sz w:val="24"/>
          <w:szCs w:val="24"/>
        </w:rPr>
        <w:t>consultări</w:t>
      </w:r>
      <w:r w:rsidR="003E4BA5" w:rsidRPr="001E0A96">
        <w:rPr>
          <w:rStyle w:val="slitbdy"/>
          <w:rFonts w:ascii="Trebuchet MS" w:hAnsi="Trebuchet MS" w:cs="Courier New"/>
          <w:color w:val="000000"/>
          <w:sz w:val="24"/>
          <w:szCs w:val="24"/>
        </w:rPr>
        <w:t xml:space="preserve"> derulate în vederea elaborării proiectului</w:t>
      </w:r>
      <w:r w:rsidRPr="001E0A96">
        <w:rPr>
          <w:rStyle w:val="slitbdy"/>
          <w:rFonts w:ascii="Trebuchet MS" w:hAnsi="Trebuchet MS" w:cs="Courier New"/>
          <w:color w:val="000000"/>
          <w:sz w:val="24"/>
          <w:szCs w:val="24"/>
        </w:rPr>
        <w:t xml:space="preserve"> de act normativ cu organizații și specialiști</w:t>
      </w:r>
      <w:r w:rsidR="00AD52D5" w:rsidRPr="001E0A96">
        <w:rPr>
          <w:rStyle w:val="slitbdy"/>
          <w:rFonts w:ascii="Trebuchet MS" w:hAnsi="Trebuchet MS" w:cs="Courier New"/>
          <w:color w:val="000000"/>
          <w:sz w:val="24"/>
          <w:szCs w:val="24"/>
        </w:rPr>
        <w:t>/experți</w:t>
      </w:r>
      <w:r w:rsidRPr="001E0A96">
        <w:rPr>
          <w:rStyle w:val="slitbdy"/>
          <w:rFonts w:ascii="Trebuchet MS" w:hAnsi="Trebuchet MS" w:cs="Courier New"/>
          <w:color w:val="000000"/>
          <w:sz w:val="24"/>
          <w:szCs w:val="24"/>
        </w:rPr>
        <w:t xml:space="preserve"> din domeniul vizat</w:t>
      </w:r>
      <w:r w:rsidR="003E4BA5" w:rsidRPr="001E0A96">
        <w:rPr>
          <w:rStyle w:val="slitbdy"/>
          <w:rFonts w:ascii="Trebuchet MS" w:hAnsi="Trebuchet MS" w:cs="Courier New"/>
          <w:color w:val="000000"/>
          <w:sz w:val="24"/>
          <w:szCs w:val="24"/>
        </w:rPr>
        <w:t>, precum și activități de informare publică privind elaborarea și implementarea proiectului de act normativ</w:t>
      </w:r>
      <w:r w:rsidR="009B5DA3" w:rsidRPr="001E0A96">
        <w:rPr>
          <w:rStyle w:val="slitbdy"/>
          <w:rFonts w:ascii="Trebuchet MS" w:hAnsi="Trebuchet MS" w:cs="Courier New"/>
          <w:color w:val="000000"/>
          <w:sz w:val="24"/>
          <w:szCs w:val="24"/>
        </w:rPr>
        <w:t xml:space="preserve"> – conform </w:t>
      </w:r>
      <w:r w:rsidR="00BD0048" w:rsidRPr="001E0A96">
        <w:rPr>
          <w:rStyle w:val="slitbdy"/>
          <w:rFonts w:ascii="Trebuchet MS" w:hAnsi="Trebuchet MS" w:cs="Courier New"/>
          <w:color w:val="000000"/>
          <w:sz w:val="24"/>
          <w:szCs w:val="24"/>
        </w:rPr>
        <w:t xml:space="preserve">prevederilor legii nr. 24/2000: noțiunea de ”consultări” are </w:t>
      </w:r>
      <w:r w:rsidR="009B5DA3" w:rsidRPr="001E0A96">
        <w:rPr>
          <w:rStyle w:val="slitbdy"/>
          <w:rFonts w:ascii="Trebuchet MS" w:hAnsi="Trebuchet MS" w:cs="Courier New"/>
          <w:color w:val="000000"/>
          <w:sz w:val="24"/>
          <w:szCs w:val="24"/>
        </w:rPr>
        <w:t>un înțeles/conținut diferit de cea reglementată prin legea nr. 52/2003 privind transparența decizională și se referă la o a</w:t>
      </w:r>
      <w:r w:rsidRPr="001E0A96">
        <w:rPr>
          <w:rStyle w:val="slitbdy"/>
          <w:rFonts w:ascii="Trebuchet MS" w:hAnsi="Trebuchet MS" w:cs="Courier New"/>
          <w:color w:val="000000"/>
          <w:sz w:val="24"/>
          <w:szCs w:val="24"/>
        </w:rPr>
        <w:t>ctivitate recomandată</w:t>
      </w:r>
      <w:r w:rsidR="00C537F0" w:rsidRPr="001E0A96">
        <w:rPr>
          <w:rStyle w:val="slitbdy"/>
          <w:rFonts w:ascii="Trebuchet MS" w:hAnsi="Trebuchet MS" w:cs="Courier New"/>
          <w:color w:val="000000"/>
          <w:sz w:val="24"/>
          <w:szCs w:val="24"/>
        </w:rPr>
        <w:t xml:space="preserve"> pen</w:t>
      </w:r>
      <w:r w:rsidRPr="001E0A96">
        <w:rPr>
          <w:rStyle w:val="slitbdy"/>
          <w:rFonts w:ascii="Trebuchet MS" w:hAnsi="Trebuchet MS" w:cs="Courier New"/>
          <w:color w:val="000000"/>
          <w:sz w:val="24"/>
          <w:szCs w:val="24"/>
        </w:rPr>
        <w:t xml:space="preserve">tru o cât mai bună </w:t>
      </w:r>
      <w:r w:rsidR="00C537F0" w:rsidRPr="001E0A96">
        <w:rPr>
          <w:rStyle w:val="slitbdy"/>
          <w:rFonts w:ascii="Trebuchet MS" w:hAnsi="Trebuchet MS" w:cs="Courier New"/>
          <w:color w:val="000000"/>
          <w:sz w:val="24"/>
          <w:szCs w:val="24"/>
        </w:rPr>
        <w:t>fundamentare a deciziei de elaborare a unui act normativ</w:t>
      </w:r>
      <w:r w:rsidR="00C06A87" w:rsidRPr="001E0A96">
        <w:rPr>
          <w:rStyle w:val="slitbdy"/>
          <w:rFonts w:ascii="Trebuchet MS" w:hAnsi="Trebuchet MS" w:cs="Courier New"/>
          <w:color w:val="000000"/>
          <w:sz w:val="24"/>
          <w:szCs w:val="24"/>
        </w:rPr>
        <w:t xml:space="preserve">. Formatul de </w:t>
      </w:r>
      <w:r w:rsidRPr="001E0A96">
        <w:rPr>
          <w:rStyle w:val="slitbdy"/>
          <w:rFonts w:ascii="Trebuchet MS" w:hAnsi="Trebuchet MS" w:cs="Courier New"/>
          <w:color w:val="000000"/>
          <w:sz w:val="24"/>
          <w:szCs w:val="24"/>
        </w:rPr>
        <w:t>”</w:t>
      </w:r>
      <w:r w:rsidR="00C06A87" w:rsidRPr="001E0A96">
        <w:rPr>
          <w:rStyle w:val="slitbdy"/>
          <w:rFonts w:ascii="Trebuchet MS" w:hAnsi="Trebuchet MS" w:cs="Courier New"/>
          <w:color w:val="000000"/>
          <w:sz w:val="24"/>
          <w:szCs w:val="24"/>
        </w:rPr>
        <w:t>consultări</w:t>
      </w:r>
      <w:r w:rsidRPr="001E0A96">
        <w:rPr>
          <w:rStyle w:val="slitbdy"/>
          <w:rFonts w:ascii="Trebuchet MS" w:hAnsi="Trebuchet MS" w:cs="Courier New"/>
          <w:color w:val="000000"/>
          <w:sz w:val="24"/>
          <w:szCs w:val="24"/>
        </w:rPr>
        <w:t>” din această etapă</w:t>
      </w:r>
      <w:r w:rsidR="00C06A87" w:rsidRPr="001E0A96">
        <w:rPr>
          <w:rStyle w:val="slitbdy"/>
          <w:rFonts w:ascii="Trebuchet MS" w:hAnsi="Trebuchet MS" w:cs="Courier New"/>
          <w:color w:val="000000"/>
          <w:sz w:val="24"/>
          <w:szCs w:val="24"/>
        </w:rPr>
        <w:t xml:space="preserve"> nu este impus prin lege, 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r w:rsidR="00C06A87" w:rsidRPr="001E0A96">
        <w:rPr>
          <w:rStyle w:val="slitbdy"/>
          <w:rFonts w:ascii="Trebuchet MS" w:hAnsi="Trebuchet MS" w:cs="Courier New"/>
          <w:color w:val="000000"/>
          <w:sz w:val="24"/>
          <w:szCs w:val="24"/>
        </w:rPr>
        <w:t xml:space="preserve"> îmbrăca orice formă, atât timp cât scopul indicat este atins.</w:t>
      </w:r>
    </w:p>
    <w:p w:rsidR="001400F0" w:rsidRPr="007954EB" w:rsidRDefault="001400F0" w:rsidP="00FA5B90">
      <w:pPr>
        <w:pStyle w:val="ListParagraph"/>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rsidR="00593F2A" w:rsidRPr="007954EB"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rsidR="006D74A8"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p>
    <w:p w:rsidR="00EC5C8F" w:rsidRPr="006D74A8" w:rsidRDefault="00EC5C8F" w:rsidP="00FD6F42">
      <w:pPr>
        <w:spacing w:line="240" w:lineRule="auto"/>
        <w:jc w:val="both"/>
        <w:rPr>
          <w:rFonts w:ascii="Trebuchet MS" w:hAnsi="Trebuchet MS"/>
          <w:sz w:val="24"/>
        </w:rPr>
      </w:pPr>
      <w:r w:rsidRPr="006D74A8">
        <w:rPr>
          <w:rFonts w:ascii="Trebuchet MS" w:hAnsi="Trebuchet MS"/>
          <w:sz w:val="24"/>
        </w:rPr>
        <w:t>Astfel, prevederile legii nr. 52/2003 nu se aplică</w:t>
      </w:r>
      <w:r w:rsidR="006D74A8">
        <w:rPr>
          <w:rFonts w:ascii="Trebuchet MS" w:hAnsi="Trebuchet MS"/>
          <w:sz w:val="24"/>
        </w:rPr>
        <w:t xml:space="preserve"> în următoarele situaţii</w:t>
      </w:r>
      <w:r w:rsidRPr="006D74A8">
        <w:rPr>
          <w:rFonts w:ascii="Trebuchet MS" w:hAnsi="Trebuchet MS"/>
          <w:sz w:val="24"/>
        </w:rPr>
        <w:t>:</w:t>
      </w:r>
    </w:p>
    <w:p w:rsidR="00EC5C8F" w:rsidRPr="007954EB" w:rsidRDefault="00EC5C8F" w:rsidP="00FA5B90">
      <w:pPr>
        <w:pStyle w:val="ListParagraph"/>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rsidR="004754ED" w:rsidRPr="007954EB" w:rsidRDefault="00EC5C8F" w:rsidP="00FA5B90">
      <w:pPr>
        <w:pStyle w:val="ListParagraph"/>
        <w:numPr>
          <w:ilvl w:val="0"/>
          <w:numId w:val="42"/>
        </w:numPr>
        <w:spacing w:before="240" w:line="240" w:lineRule="auto"/>
        <w:ind w:left="1800"/>
        <w:jc w:val="both"/>
        <w:rPr>
          <w:rFonts w:ascii="Trebuchet MS" w:hAnsi="Trebuchet MS"/>
          <w:sz w:val="24"/>
        </w:rPr>
      </w:pPr>
      <w:r w:rsidRPr="007954EB">
        <w:rPr>
          <w:rFonts w:ascii="Trebuchet MS" w:hAnsi="Trebuchet MS"/>
          <w:sz w:val="24"/>
        </w:rPr>
        <w:lastRenderedPageBreak/>
        <w:t>Procesului de elaborare a actelor normative în situațiile reglementate de art. 6 și 7(13) din legea nr. 52/2003 – motivate de confidențialitatea informațiilor (date personale, rațiuni de securitate etc) sau circumstanțe de urgență.</w:t>
      </w:r>
    </w:p>
    <w:p w:rsidR="004754ED" w:rsidRPr="006D74A8" w:rsidRDefault="004754ED" w:rsidP="00FD6F42">
      <w:pPr>
        <w:spacing w:line="240" w:lineRule="auto"/>
        <w:jc w:val="both"/>
        <w:rPr>
          <w:rFonts w:ascii="Trebuchet MS" w:hAnsi="Trebuchet MS"/>
          <w:sz w:val="24"/>
        </w:rPr>
      </w:pPr>
      <w:r w:rsidRPr="006D74A8">
        <w:rPr>
          <w:rFonts w:ascii="Trebuchet MS" w:hAnsi="Trebuchet MS"/>
          <w:sz w:val="24"/>
        </w:rPr>
        <w:t xml:space="preserve">Pentru ca procedura de urgenţă (art. 13 alin. 7 din legea nr. 52/2003) să fie corect aplicată, este nevoie ca cinci condiții să fie </w:t>
      </w:r>
      <w:r w:rsidR="00253209" w:rsidRPr="006D74A8">
        <w:rPr>
          <w:rFonts w:ascii="Trebuchet MS" w:hAnsi="Trebuchet MS"/>
          <w:sz w:val="24"/>
        </w:rPr>
        <w:t>întrunite cumulativ și simultan</w:t>
      </w:r>
      <w:r w:rsidRPr="006D74A8">
        <w:rPr>
          <w:rFonts w:ascii="Trebuchet MS" w:hAnsi="Trebuchet MS"/>
          <w:sz w:val="24"/>
        </w:rPr>
        <w:t xml:space="preserve">: </w:t>
      </w:r>
    </w:p>
    <w:p w:rsidR="004754ED" w:rsidRPr="007954EB" w:rsidRDefault="004754ED" w:rsidP="00FA5B90">
      <w:pPr>
        <w:pStyle w:val="ListParagraph"/>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rsidR="00243F09" w:rsidRPr="007954EB" w:rsidRDefault="00243F09"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rsidR="00233BD4" w:rsidRPr="007954EB" w:rsidRDefault="00233BD4"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rsidR="00ED5B63" w:rsidRPr="007954EB" w:rsidRDefault="0095740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rsidR="00ED5B63" w:rsidRPr="007954EB" w:rsidRDefault="00ED5B6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informaţii și/sau documente: stabilirea listei informaţiilor și/sau documentelor aferente procedurii de consultare publică necesar a fi puse la dispoziția celor interesați, a locului şi modului în care pot fi</w:t>
      </w:r>
      <w:r w:rsidRPr="007954EB">
        <w:rPr>
          <w:rFonts w:ascii="Trebuchet MS" w:hAnsi="Trebuchet MS"/>
          <w:sz w:val="24"/>
        </w:rPr>
        <w:t xml:space="preserve"> accesate de publicul interesat;</w:t>
      </w:r>
    </w:p>
    <w:p w:rsidR="00A73C6A" w:rsidRPr="007954EB" w:rsidRDefault="00B1045D"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 de colectare a recomandărilor cetăţenilor şi organizaţiilor consultate, adecvat</w:t>
      </w:r>
      <w:r w:rsidR="00B36F2E" w:rsidRPr="007954EB">
        <w:rPr>
          <w:rFonts w:ascii="Trebuchet MS" w:hAnsi="Trebuchet MS"/>
          <w:sz w:val="24"/>
        </w:rPr>
        <w:t>ă</w:t>
      </w:r>
      <w:r w:rsidR="002673CD" w:rsidRPr="007954EB">
        <w:rPr>
          <w:rFonts w:ascii="Trebuchet MS" w:hAnsi="Trebuchet MS"/>
          <w:sz w:val="24"/>
        </w:rPr>
        <w:t xml:space="preserve"> grupurilor ţintă identificate</w:t>
      </w:r>
      <w:r w:rsidR="00A73C6A" w:rsidRPr="007954EB">
        <w:rPr>
          <w:rFonts w:ascii="Trebuchet MS" w:hAnsi="Trebuchet MS"/>
          <w:sz w:val="24"/>
        </w:rPr>
        <w:t>;</w:t>
      </w:r>
    </w:p>
    <w:p w:rsidR="00A73C6A" w:rsidRPr="007954EB" w:rsidRDefault="00B36F2E"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ţine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lastRenderedPageBreak/>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e grupurilor ţintă identificate;</w:t>
      </w:r>
    </w:p>
    <w:p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informaţiilor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rsidR="00B22DE0"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afişării, </w:t>
      </w:r>
      <w:r w:rsidR="002C57C1" w:rsidRPr="007954EB">
        <w:rPr>
          <w:rFonts w:ascii="Trebuchet MS" w:eastAsiaTheme="minorHAnsi" w:hAnsi="Trebuchet MS"/>
          <w:sz w:val="24"/>
          <w:szCs w:val="24"/>
        </w:rPr>
        <w:t xml:space="preserve">termenul-limită, locul şi modalitatea în care cei interesaţi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o notă de fundamentare, o expunere de motive, un referat de aprobare privind necesitatea adoptării actului normativ propus, un studiu de impact ş</w:t>
      </w:r>
      <w:r w:rsidR="002C57C1" w:rsidRPr="007954EB">
        <w:rPr>
          <w:rFonts w:ascii="Trebuchet MS" w:eastAsiaTheme="minorHAnsi" w:hAnsi="Trebuchet MS"/>
          <w:sz w:val="24"/>
          <w:szCs w:val="24"/>
        </w:rPr>
        <w:t>i/sau de fezabilitate, după caz.</w:t>
      </w:r>
    </w:p>
    <w:p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b.4</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rsidR="00F54990" w:rsidRPr="007954EB" w:rsidRDefault="00F54990" w:rsidP="00FA5B90">
      <w:pPr>
        <w:pStyle w:val="ListParagraph"/>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instituţiei,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rPr>
          <w:rFonts w:ascii="Trebuchet MS" w:hAnsi="Trebuchet MS"/>
          <w:sz w:val="24"/>
        </w:rPr>
        <w:t>şi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075E76" w:rsidRPr="007954EB">
        <w:rPr>
          <w:rFonts w:ascii="Trebuchet MS" w:hAnsi="Trebuchet MS"/>
          <w:sz w:val="24"/>
        </w:rPr>
        <w:t>tuturor</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r w:rsidR="00CA3868" w:rsidRPr="007954EB">
        <w:rPr>
          <w:rFonts w:ascii="Trebuchet MS" w:hAnsi="Trebuchet MS"/>
          <w:sz w:val="24"/>
        </w:rPr>
        <w:t xml:space="preserve">Anunţul trebuie adus la cunoștința publicului cu cel puţin 30 de zile lucrătoare înainte de supunerea spre avizare de către autorităţile publice, iar la publicarea anunţului,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puţin 10 zile calendaristice pentru aprimi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rsidR="00B1045D" w:rsidRPr="007954EB" w:rsidRDefault="00B1045D" w:rsidP="00FA5B90">
      <w:pPr>
        <w:pStyle w:val="ListParagraph"/>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asociaţie legal constituită sau de către o altă autoritate publică, precum şi la iniţiativa </w:t>
      </w:r>
      <w:r w:rsidR="009135B4" w:rsidRPr="007954EB">
        <w:rPr>
          <w:rFonts w:ascii="Trebuchet MS" w:hAnsi="Trebuchet MS"/>
          <w:sz w:val="24"/>
        </w:rPr>
        <w:t>autorității/</w:t>
      </w:r>
      <w:r w:rsidR="00E214E1" w:rsidRPr="007954EB">
        <w:rPr>
          <w:rFonts w:ascii="Trebuchet MS" w:hAnsi="Trebuchet MS"/>
          <w:sz w:val="24"/>
        </w:rPr>
        <w:t xml:space="preserve">instituţiei iniţiatoare,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p>
    <w:p w:rsidR="004017A7" w:rsidRPr="007954EB" w:rsidRDefault="00E214E1"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şi luare a cuvântului, timpul alocat luării cuvântului şi orice </w:t>
      </w:r>
      <w:r w:rsidR="002673CD" w:rsidRPr="007954EB">
        <w:rPr>
          <w:rFonts w:ascii="Trebuchet MS" w:hAnsi="Trebuchet MS"/>
          <w:sz w:val="24"/>
        </w:rPr>
        <w:lastRenderedPageBreak/>
        <w:t>alte detalii de desfăşurare a dezbaterii publice prin care se asigură dreptul la libera exprimare al oricărui cetăţean interesat;</w:t>
      </w:r>
    </w:p>
    <w:p w:rsidR="00D91E1D" w:rsidRPr="007954EB" w:rsidRDefault="00D91E1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dezbaterea publică trebuie organizată în cel mult 10 zile calendaristice de la publicarea </w:t>
      </w:r>
      <w:r w:rsidR="00317FC2" w:rsidRPr="007954EB">
        <w:rPr>
          <w:rFonts w:ascii="Trebuchet MS" w:hAnsi="Trebuchet MS"/>
          <w:sz w:val="24"/>
        </w:rPr>
        <w:t>anunțului conținând data şi locul unde urmează să fie organizată;</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toţi solicitanţii înscrişi la cuvânt şi-au exprimat recomandările cu referire concretă doar la proiectul de act normativ în discuţie;</w:t>
      </w:r>
    </w:p>
    <w:p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rsidR="00922783" w:rsidRPr="007954EB" w:rsidRDefault="003915C2"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menţionând data primirii, persoana şi datele de contact de la care s-a primit propunerea, opinia sau recomandarea. Persoanele sau organizaţiile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rsidR="001A22C0"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discuţie, redactând, după caz, justificarea în scris a renunţării la unele recomandări. </w:t>
      </w:r>
    </w:p>
    <w:p w:rsidR="00B5176D"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00FE2490" w:rsidRPr="007954EB">
        <w:rPr>
          <w:rFonts w:ascii="Trebuchet MS" w:hAnsi="Trebuchet MS"/>
          <w:i/>
          <w:sz w:val="24"/>
          <w:szCs w:val="24"/>
        </w:rPr>
        <w:t>precum și instrumentele de prezentare și motivare,</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observaţiilor şi propunerilor formulate în 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şi avizare autorităţilor publice interesate numai după definitivare.  </w:t>
      </w:r>
    </w:p>
    <w:p w:rsidR="00D91E1D" w:rsidRPr="007954EB" w:rsidRDefault="00D91E1D"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 xml:space="preserve">Recunoaşterea contribuţiei părţilor interesate în procesul de consultare publică și informarea publicului larg asupra rezultatelor </w:t>
      </w:r>
      <w:r w:rsidR="00887C6D">
        <w:rPr>
          <w:rFonts w:ascii="Trebuchet MS" w:hAnsi="Trebuchet MS"/>
          <w:i/>
          <w:sz w:val="24"/>
        </w:rPr>
        <w:t xml:space="preserve">generate de consultarea </w:t>
      </w:r>
      <w:r w:rsidR="00887C6D">
        <w:rPr>
          <w:rFonts w:ascii="Trebuchet MS" w:hAnsi="Trebuchet MS"/>
          <w:i/>
          <w:sz w:val="24"/>
        </w:rPr>
        <w:lastRenderedPageBreak/>
        <w:t>publică.</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p</w:t>
      </w:r>
      <w:r w:rsidRPr="007954EB">
        <w:rPr>
          <w:rFonts w:ascii="Trebuchet MS" w:hAnsi="Trebuchet MS"/>
          <w:sz w:val="24"/>
        </w:rPr>
        <w:t xml:space="preserve">articipanţii la procesul de consultare publică cu privire la decizia finală şi la modul în care recomandările făcute de părţile interesate pe parcursul procesului au fost valorificate, prin </w:t>
      </w:r>
      <w:r w:rsidR="00CB693F" w:rsidRPr="007954EB">
        <w:rPr>
          <w:rFonts w:ascii="Trebuchet MS" w:hAnsi="Trebuchet MS"/>
          <w:sz w:val="24"/>
        </w:rPr>
        <w:t>consemnarea în</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şi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îmbunătăţirea reglementării, precum şi, după caz, justificarea în scris a </w:t>
      </w:r>
      <w:r w:rsidR="00074325" w:rsidRPr="007954EB">
        <w:rPr>
          <w:rFonts w:ascii="Trebuchet MS" w:hAnsi="Trebuchet MS"/>
          <w:sz w:val="24"/>
        </w:rPr>
        <w:t>renunţării la unele recomandări</w:t>
      </w:r>
      <w:r w:rsidR="002C460B" w:rsidRPr="007954EB">
        <w:rPr>
          <w:rFonts w:ascii="Trebuchet MS" w:hAnsi="Trebuchet MS"/>
          <w:sz w:val="24"/>
        </w:rPr>
        <w:t>.</w:t>
      </w:r>
    </w:p>
    <w:p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 xml:space="preserve">luarea deciziilor </w:t>
      </w:r>
      <w:r w:rsidR="006E7A9C" w:rsidRPr="007954EB">
        <w:rPr>
          <w:rFonts w:ascii="Trebuchet MS" w:hAnsi="Trebuchet MS"/>
          <w:b/>
          <w:sz w:val="24"/>
          <w:lang w:val="ro-RO"/>
        </w:rPr>
        <w:t>administrative</w:t>
      </w:r>
    </w:p>
    <w:p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rsidR="00547160" w:rsidRPr="007954EB" w:rsidRDefault="00FD0AFF" w:rsidP="00FA5B90">
      <w:pPr>
        <w:pStyle w:val="ListParagraph"/>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rsidR="00883601" w:rsidRPr="007954EB" w:rsidRDefault="00FD0AFF"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rsidR="004E2A38"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rsidR="004754ED"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p>
    <w:p w:rsidR="004754ED" w:rsidRPr="00887C6D" w:rsidRDefault="004754ED" w:rsidP="00887C6D">
      <w:pPr>
        <w:spacing w:line="240" w:lineRule="auto"/>
        <w:jc w:val="both"/>
        <w:rPr>
          <w:rFonts w:ascii="Trebuchet MS" w:hAnsi="Trebuchet MS"/>
          <w:sz w:val="24"/>
        </w:rPr>
      </w:pPr>
      <w:r w:rsidRPr="00887C6D">
        <w:rPr>
          <w:rFonts w:ascii="Trebuchet MS" w:hAnsi="Trebuchet MS"/>
          <w:sz w:val="24"/>
        </w:rPr>
        <w:t xml:space="preserve">Pentru ca procedura de urgenţă (art. 13 alin. 7 din legea nr. 52/2003) să fie corect aplicată, este nevoie ca cinci condiții să fie întrunite cumulativ și simultan, motivat de faptul că se referă la o excepţie şi trebuie interpretate cât mai strict: </w:t>
      </w:r>
    </w:p>
    <w:p w:rsidR="00627A36" w:rsidRPr="007954EB" w:rsidRDefault="00627A36" w:rsidP="00FA5B90">
      <w:pPr>
        <w:pStyle w:val="ListParagraph"/>
        <w:spacing w:line="240" w:lineRule="auto"/>
        <w:ind w:left="1515"/>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lastRenderedPageBreak/>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metodologia</w:t>
      </w:r>
      <w:r w:rsidR="00FD0AFF" w:rsidRPr="007954EB">
        <w:rPr>
          <w:rFonts w:ascii="Trebuchet MS" w:hAnsi="Trebuchet MS"/>
          <w:sz w:val="24"/>
        </w:rPr>
        <w:t xml:space="preserve"> de acces la informaţii și/sau documente: stabilirea listei informaţiilor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şi modului în care pot fi accesate </w:t>
      </w:r>
      <w:r w:rsidRPr="007954EB">
        <w:rPr>
          <w:rFonts w:ascii="Trebuchet MS" w:hAnsi="Trebuchet MS"/>
          <w:sz w:val="24"/>
        </w:rPr>
        <w:t>de publicul interesat;</w:t>
      </w:r>
    </w:p>
    <w:p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rsidR="00883601" w:rsidRPr="007954EB" w:rsidRDefault="00883601"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cetăţenii şi a asociaţiile</w:t>
      </w:r>
      <w:r w:rsidR="004E2F34" w:rsidRPr="007954EB">
        <w:rPr>
          <w:rFonts w:ascii="Trebuchet MS" w:hAnsi="Trebuchet MS"/>
          <w:sz w:val="24"/>
        </w:rPr>
        <w:t xml:space="preserve"> legal constituite care au prezentat sugestii şi propuneri în scris, cu valoare de recomandare, referitoare la unul dintre domeniile de interes public care urmează să</w:t>
      </w:r>
      <w:r w:rsidR="002431EB" w:rsidRPr="007954EB">
        <w:rPr>
          <w:rFonts w:ascii="Trebuchet MS" w:hAnsi="Trebuchet MS"/>
          <w:sz w:val="24"/>
        </w:rPr>
        <w:t xml:space="preserve"> fie abordat în şedinţă publică;</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4F555D" w:rsidRPr="007954EB">
        <w:rPr>
          <w:rFonts w:ascii="Trebuchet MS" w:hAnsi="Trebuchet MS"/>
          <w:sz w:val="24"/>
        </w:rPr>
        <w:t>modalitatea de alegere a persoanei care prezidează şedinţa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e grupurilor ţintă identificate;</w:t>
      </w:r>
    </w:p>
    <w:p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informaţiilor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rsidR="00FD0AFF"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şi locul de desfăşurare a şedinţei publice, precum şi ordinea de zi.</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lastRenderedPageBreak/>
        <w:t>c.2 Desfăşurarea procedurii</w:t>
      </w:r>
      <w:r w:rsidR="00B0257C" w:rsidRPr="007954EB">
        <w:rPr>
          <w:rFonts w:ascii="Trebuchet MS" w:hAnsi="Trebuchet MS"/>
          <w:b/>
          <w:sz w:val="24"/>
          <w:lang w:val="ro-RO"/>
        </w:rPr>
        <w:t>de participare la luarea deciziilor</w:t>
      </w:r>
    </w:p>
    <w:p w:rsidR="00A437FD" w:rsidRPr="007954EB" w:rsidRDefault="00F13F7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media, pe site-ul instituţiei, p</w:t>
      </w:r>
      <w:r w:rsidR="006C029C" w:rsidRPr="007954EB">
        <w:rPr>
          <w:rFonts w:ascii="Trebuchet MS" w:hAnsi="Trebuchet MS"/>
          <w:sz w:val="24"/>
        </w:rPr>
        <w:t xml:space="preserve">rin afișare la sediul acesteia </w:t>
      </w:r>
      <w:r w:rsidR="004E2F34" w:rsidRPr="007954EB">
        <w:rPr>
          <w:rFonts w:ascii="Trebuchet MS" w:hAnsi="Trebuchet MS"/>
          <w:sz w:val="24"/>
        </w:rPr>
        <w:t>şi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Invitarea specială a unor persoane la şedinţa publică este în sarcina responsabilului desemnat pentru relaţia cu societatea civilă.</w:t>
      </w:r>
    </w:p>
    <w:p w:rsidR="00CB693F" w:rsidRPr="007954EB" w:rsidRDefault="004E2F3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şedinţa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4904BD" w:rsidRPr="007954EB">
        <w:rPr>
          <w:rFonts w:ascii="Trebuchet MS" w:hAnsi="Trebuchet MS"/>
          <w:sz w:val="24"/>
        </w:rPr>
        <w:t>p</w:t>
      </w:r>
      <w:r w:rsidRPr="007954EB">
        <w:rPr>
          <w:rFonts w:ascii="Trebuchet MS" w:hAnsi="Trebuchet MS"/>
          <w:sz w:val="24"/>
        </w:rPr>
        <w:t>articiparea persoanelor interesate la şedinţele publice se va face în limita locurilor disponibile în sala de şedinţe, în ordinea de precădere dată de interesul asociaţiilor legal constituite în raport cu subie</w:t>
      </w:r>
      <w:r w:rsidR="0009645B" w:rsidRPr="007954EB">
        <w:rPr>
          <w:rFonts w:ascii="Trebuchet MS" w:hAnsi="Trebuchet MS"/>
          <w:sz w:val="24"/>
        </w:rPr>
        <w:t>ctul şedinţei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şedinţele publice.Persoana care prezidează şedinţa publică oferă invitaţilor şi persoanelor care participă din proprie iniţiativă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rsidR="005F2B1A" w:rsidRPr="007954EB" w:rsidRDefault="0009645B" w:rsidP="00FA5B90">
      <w:pPr>
        <w:pStyle w:val="ListParagraph"/>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şedinţei publice, </w:t>
      </w:r>
      <w:r w:rsidR="00CB693F" w:rsidRPr="007954EB">
        <w:rPr>
          <w:rFonts w:ascii="Trebuchet MS" w:hAnsi="Trebuchet MS"/>
          <w:sz w:val="24"/>
        </w:rPr>
        <w:t xml:space="preserve">incluzând şi votul fiecărui membru, cu excepţia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Atunci când se consideră necesar, şedinţele publice pot fi înregistrate.</w:t>
      </w:r>
    </w:p>
    <w:p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rsidR="003170BE" w:rsidRPr="007954EB" w:rsidRDefault="003170BE" w:rsidP="00FA5B90">
      <w:pPr>
        <w:pStyle w:val="ListParagraph"/>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dezbaterii publice, pe site-ul propriu şi la sediu, a următoarelor documente</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xml:space="preserve">, versiunile îmbunătăţite ale proiectului de act normativ în diverse etape </w:t>
      </w:r>
      <w:r w:rsidR="00E612F9" w:rsidRPr="007954EB">
        <w:rPr>
          <w:rFonts w:ascii="Trebuchet MS" w:hAnsi="Trebuchet MS"/>
          <w:sz w:val="24"/>
          <w:lang w:val="ro-RO"/>
        </w:rPr>
        <w:lastRenderedPageBreak/>
        <w:t>ale elaborării, rapoartele de avizare, precum şi versiunea finală adoptată a actului normativ.</w:t>
      </w:r>
    </w:p>
    <w:p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rsidR="00936853" w:rsidRPr="007954EB" w:rsidRDefault="00936853" w:rsidP="00FA5B90">
      <w:pPr>
        <w:pStyle w:val="ListParagraph"/>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şedinţelor publice, cu excepţia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făcute publice, la cerere, în condiţiile legii nr. 544/2001 privind liberul acces la informaţiile de interes public.</w:t>
      </w:r>
    </w:p>
    <w:p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rsidR="00676488" w:rsidRPr="007954EB" w:rsidRDefault="00676488"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art.7 al. 2, al. 10 lit. a) și d) și al. 11 din legea nr. 52/2003.</w:t>
      </w:r>
    </w:p>
    <w:p w:rsidR="00B1045D" w:rsidRPr="007954EB" w:rsidRDefault="00676488" w:rsidP="00FA5B90">
      <w:pPr>
        <w:pStyle w:val="ListParagraph"/>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rsidR="008A5DEA" w:rsidRPr="007954EB" w:rsidRDefault="008A5DEA" w:rsidP="00FA5B90">
      <w:pPr>
        <w:pStyle w:val="ListParagraph"/>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3E021F" w:rsidRPr="007954EB">
        <w:rPr>
          <w:rFonts w:ascii="Trebuchet MS" w:eastAsiaTheme="minorHAnsi" w:hAnsi="Trebuchet MS"/>
          <w:color w:val="000000"/>
          <w:sz w:val="24"/>
          <w:szCs w:val="24"/>
        </w:rPr>
        <w:t>nr. 20</w:t>
      </w:r>
    </w:p>
    <w:p w:rsidR="007B227E" w:rsidRPr="007954EB" w:rsidRDefault="008A5DEA" w:rsidP="00FA5B90">
      <w:pPr>
        <w:pStyle w:val="ListParagraph"/>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propriu,prin afişare la sediul propriu într-un spaţiu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prin prezentare în şedinţăpublică.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rsidR="007247D3" w:rsidRPr="007954EB" w:rsidRDefault="007247D3" w:rsidP="0041278F">
      <w:pPr>
        <w:pStyle w:val="ListParagraph"/>
        <w:autoSpaceDE w:val="0"/>
        <w:autoSpaceDN w:val="0"/>
        <w:adjustRightInd w:val="0"/>
        <w:spacing w:after="0" w:line="240" w:lineRule="auto"/>
        <w:rPr>
          <w:rFonts w:ascii="Times New Roman" w:eastAsiaTheme="minorHAnsi" w:hAnsi="Times New Roman"/>
          <w:color w:val="000000"/>
          <w:sz w:val="28"/>
          <w:szCs w:val="28"/>
        </w:rPr>
      </w:pPr>
    </w:p>
    <w:p w:rsidR="00385A0A" w:rsidRPr="007954EB" w:rsidRDefault="007B227E" w:rsidP="0041278F">
      <w:pPr>
        <w:pStyle w:val="Heading2"/>
        <w:numPr>
          <w:ilvl w:val="1"/>
          <w:numId w:val="10"/>
        </w:numPr>
        <w:rPr>
          <w:rFonts w:ascii="Trebuchet MS" w:eastAsiaTheme="minorHAnsi" w:hAnsi="Trebuchet MS"/>
          <w:b/>
          <w:color w:val="auto"/>
          <w:sz w:val="24"/>
        </w:rPr>
      </w:pPr>
      <w:bookmarkStart w:id="18" w:name="_Toc531163597"/>
      <w:r w:rsidRPr="007954EB">
        <w:rPr>
          <w:rFonts w:ascii="Trebuchet MS" w:eastAsiaTheme="minorHAnsi" w:hAnsi="Trebuchet MS"/>
          <w:b/>
          <w:color w:val="auto"/>
          <w:sz w:val="24"/>
        </w:rPr>
        <w:t>Identificarea riscurilor:</w:t>
      </w:r>
      <w:bookmarkEnd w:id="18"/>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Publicarea informațiilor fără a respecta un standard uniform;</w:t>
      </w:r>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lastRenderedPageBreak/>
        <w:t>Nerespectarea unor standarde privind identitatea vizuală a paginilor de internet, a formatelor documentelor și a altor instrumente specifice;</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Nepublicarea sau publicarea cu întârziere a datelor furnizate de către compartimentele de specialitate ale instituției;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rsidR="00385A0A" w:rsidRPr="007954EB" w:rsidRDefault="00385A0A"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rsidR="00385A0A" w:rsidRPr="007954EB" w:rsidRDefault="00385A0A" w:rsidP="00FA5B90">
      <w:pPr>
        <w:pStyle w:val="ListParagraph"/>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Planificarea prealabilă incompletă sau necorespunzătoare a detaliilor metodologice necesare organizării unei viitoare proceduri de consultare publică sau ședințe publice;</w:t>
      </w:r>
    </w:p>
    <w:p w:rsidR="00A7511C"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rsidR="00385A0A"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Consemnarea și/sau publicarea unor date/informații eronate, incomplete ori cu întârziere referi</w:t>
      </w:r>
      <w:r w:rsidR="00545E97" w:rsidRPr="007954EB">
        <w:rPr>
          <w:rFonts w:ascii="Trebuchet MS" w:hAnsi="Trebuchet MS"/>
          <w:sz w:val="24"/>
        </w:rPr>
        <w:t>toare la recomandările primite î</w:t>
      </w:r>
      <w:r w:rsidRPr="007954EB">
        <w:rPr>
          <w:rFonts w:ascii="Trebuchet MS" w:hAnsi="Trebuchet MS"/>
          <w:sz w:val="24"/>
        </w:rPr>
        <w:t>n perioada de consultare publică și la justificările respingerilor unor recomandări;</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rsidR="007B227E" w:rsidRPr="007954EB" w:rsidRDefault="00545E97" w:rsidP="00FA5B90">
      <w:pPr>
        <w:pStyle w:val="ListParagraph"/>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rsidR="00E328B7" w:rsidRPr="007954EB" w:rsidRDefault="00D31AE2" w:rsidP="00FA5B90">
      <w:pPr>
        <w:pStyle w:val="Heading1"/>
        <w:numPr>
          <w:ilvl w:val="0"/>
          <w:numId w:val="10"/>
        </w:numPr>
        <w:spacing w:after="240" w:line="240" w:lineRule="auto"/>
        <w:jc w:val="both"/>
        <w:rPr>
          <w:rFonts w:ascii="Trebuchet MS" w:hAnsi="Trebuchet MS"/>
          <w:b/>
          <w:color w:val="auto"/>
          <w:sz w:val="26"/>
          <w:szCs w:val="26"/>
          <w:lang w:val="ro-RO"/>
        </w:rPr>
      </w:pPr>
      <w:bookmarkStart w:id="19" w:name="_Toc531163598"/>
      <w:r w:rsidRPr="007954EB">
        <w:rPr>
          <w:rFonts w:ascii="Trebuchet MS" w:hAnsi="Trebuchet MS"/>
          <w:b/>
          <w:color w:val="auto"/>
          <w:sz w:val="26"/>
          <w:szCs w:val="26"/>
          <w:lang w:val="ro-RO"/>
        </w:rPr>
        <w:lastRenderedPageBreak/>
        <w:t>Responsabilități</w:t>
      </w:r>
      <w:bookmarkEnd w:id="19"/>
    </w:p>
    <w:p w:rsidR="00491BA2" w:rsidRPr="007954EB" w:rsidRDefault="001D44E3" w:rsidP="00FA5B90">
      <w:pPr>
        <w:spacing w:line="240" w:lineRule="auto"/>
        <w:jc w:val="both"/>
        <w:rPr>
          <w:rFonts w:ascii="Trebuchet MS" w:hAnsi="Trebuchet MS"/>
          <w:b/>
          <w:sz w:val="24"/>
          <w:lang w:val="ro-RO"/>
        </w:rPr>
      </w:pPr>
      <w:bookmarkStart w:id="20" w:name="_Toc527108183"/>
      <w:bookmarkStart w:id="21"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0"/>
      <w:bookmarkEnd w:id="21"/>
      <w:r w:rsidR="00B9273E" w:rsidRPr="007954EB">
        <w:rPr>
          <w:rFonts w:ascii="Trebuchet MS" w:hAnsi="Trebuchet MS"/>
          <w:b/>
          <w:lang w:val="ro-RO"/>
        </w:rPr>
        <w:t>:</w:t>
      </w:r>
    </w:p>
    <w:p w:rsidR="0046515D" w:rsidRPr="007954EB" w:rsidRDefault="0046515D" w:rsidP="00FA5B90">
      <w:pPr>
        <w:pStyle w:val="ListParagraph"/>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rsidR="0046515D" w:rsidRPr="007954EB" w:rsidRDefault="0032336B" w:rsidP="00FA5B90">
      <w:pPr>
        <w:pStyle w:val="ListParagraph"/>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 xml:space="preserve">Exercităcontrolul ierarhic administrativ </w:t>
      </w:r>
      <w:r w:rsidR="004E627C" w:rsidRPr="007954EB">
        <w:rPr>
          <w:rFonts w:ascii="Trebuchet MS" w:hAnsi="Trebuchet MS"/>
          <w:sz w:val="24"/>
        </w:rPr>
        <w:t>asupra îndeplinirii activităților aferente procedurii de consultare publică.</w:t>
      </w:r>
    </w:p>
    <w:p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rsidR="00614911" w:rsidRPr="00614911" w:rsidRDefault="00614911" w:rsidP="00614911">
      <w:pPr>
        <w:pStyle w:val="ListParagraph"/>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rsidR="00444587" w:rsidRPr="007954EB" w:rsidRDefault="00444587"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szCs w:val="24"/>
        </w:rPr>
        <w:lastRenderedPageBreak/>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rPr>
        <w:t>Transparență Decizională</w:t>
      </w:r>
      <w:r w:rsidRPr="007954EB">
        <w:rPr>
          <w:rFonts w:ascii="Trebuchet MS" w:hAnsi="Trebuchet MS"/>
          <w:sz w:val="24"/>
          <w:szCs w:val="24"/>
        </w:rPr>
        <w:t>;</w:t>
      </w:r>
    </w:p>
    <w:p w:rsidR="00444587" w:rsidRPr="007954EB" w:rsidRDefault="00444587"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Publică informațiile primite de la responsabilul în domeniul informațiilor de interes public pe pagina de internet a instituției;</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rsidR="004E627C" w:rsidRPr="007954EB" w:rsidRDefault="00FA1BC5" w:rsidP="00FA5B90">
      <w:pPr>
        <w:pStyle w:val="Heading3"/>
        <w:spacing w:line="240" w:lineRule="auto"/>
        <w:jc w:val="both"/>
        <w:rPr>
          <w:rFonts w:ascii="Trebuchet MS" w:hAnsi="Trebuchet MS"/>
          <w:b/>
          <w:color w:val="auto"/>
          <w:lang w:val="ro-RO"/>
        </w:rPr>
      </w:pPr>
      <w:bookmarkStart w:id="22" w:name="_Toc529875271"/>
      <w:bookmarkStart w:id="23" w:name="_Toc531163599"/>
      <w:bookmarkStart w:id="24" w:name="_Toc527108184"/>
      <w:bookmarkStart w:id="25"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2"/>
      <w:bookmarkEnd w:id="23"/>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lastRenderedPageBreak/>
        <w:t>Contribuie la întocmirea ordinii de zi pentru ședințele publice cu participarea societății civile;</w:t>
      </w:r>
    </w:p>
    <w:p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1D44E3" w:rsidRPr="007954EB" w:rsidRDefault="001D44E3" w:rsidP="00FA5B90">
      <w:pPr>
        <w:pStyle w:val="Heading3"/>
        <w:spacing w:line="240" w:lineRule="auto"/>
        <w:jc w:val="both"/>
        <w:rPr>
          <w:rFonts w:ascii="Trebuchet MS" w:hAnsi="Trebuchet MS"/>
          <w:b/>
          <w:color w:val="auto"/>
          <w:lang w:val="ro-RO"/>
        </w:rPr>
      </w:pPr>
      <w:bookmarkStart w:id="26" w:name="_Toc529875272"/>
      <w:bookmarkStart w:id="27" w:name="_Toc531163600"/>
      <w:r w:rsidRPr="007954EB">
        <w:rPr>
          <w:rFonts w:ascii="Trebuchet MS" w:hAnsi="Trebuchet MS"/>
          <w:b/>
          <w:color w:val="auto"/>
          <w:lang w:val="ro-RO"/>
        </w:rPr>
        <w:t>Persoana responsabilă pentru relaţia cu societatea civilă</w:t>
      </w:r>
      <w:bookmarkEnd w:id="24"/>
      <w:bookmarkEnd w:id="25"/>
      <w:r w:rsidR="004E627C" w:rsidRPr="007954EB">
        <w:rPr>
          <w:rFonts w:ascii="Trebuchet MS" w:hAnsi="Trebuchet MS"/>
          <w:b/>
          <w:color w:val="auto"/>
          <w:lang w:val="ro-RO"/>
        </w:rPr>
        <w:t>:</w:t>
      </w:r>
      <w:bookmarkEnd w:id="26"/>
      <w:bookmarkEnd w:id="27"/>
    </w:p>
    <w:p w:rsidR="0028256C" w:rsidRPr="007954EB" w:rsidRDefault="0028256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rsidR="00BC4E71" w:rsidRPr="007954EB" w:rsidRDefault="00BC4E7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rPr>
        <w:t>Primește</w:t>
      </w:r>
      <w:r w:rsidR="0064744E" w:rsidRPr="007954EB">
        <w:rPr>
          <w:rFonts w:ascii="Trebuchet MS" w:hAnsi="Trebuchet MS"/>
          <w:sz w:val="24"/>
        </w:rPr>
        <w:t xml:space="preserve"> cererile</w:t>
      </w:r>
      <w:r w:rsidRPr="007954EB">
        <w:rPr>
          <w:rFonts w:ascii="Trebuchet MS" w:hAnsi="Trebuchet MS"/>
          <w:sz w:val="24"/>
        </w:rPr>
        <w:t>, consemnează și ține evidența persoanelor care au depus o cerere pentru primirea informaţiilor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rsidR="00AD511B"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rsidR="005163E1" w:rsidRPr="007954EB" w:rsidRDefault="00BA3C5F"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rsidR="00B069FB" w:rsidRDefault="00B069FB"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lastRenderedPageBreak/>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rsidR="00614911" w:rsidRPr="00BA63C7" w:rsidRDefault="00614911" w:rsidP="00BA63C7">
      <w:pPr>
        <w:spacing w:after="0" w:line="240" w:lineRule="auto"/>
        <w:ind w:left="360"/>
        <w:jc w:val="both"/>
        <w:rPr>
          <w:rFonts w:ascii="Trebuchet MS" w:hAnsi="Trebuchet MS"/>
          <w:i/>
          <w:sz w:val="24"/>
          <w:szCs w:val="24"/>
        </w:rPr>
      </w:pPr>
      <w:r w:rsidRPr="00BA63C7">
        <w:rPr>
          <w:rFonts w:ascii="Trebuchet MS" w:hAnsi="Trebuchet MS"/>
          <w:i/>
          <w:sz w:val="24"/>
          <w:szCs w:val="24"/>
        </w:rPr>
        <w:t>Formularele destinate completării de către cetățeni vor fi însoțite obligatoriu de un consimțământ GDPR valabil pentru prelucrarea datelor, care va îndeplini cumulativ următoarele condiții:</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rsidR="00AD511B" w:rsidRPr="007954EB" w:rsidRDefault="00AD511B" w:rsidP="00FA5B90">
      <w:pPr>
        <w:pStyle w:val="ListParagraph"/>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rsidR="005C4D12" w:rsidRPr="007954EB" w:rsidRDefault="007003AC" w:rsidP="00FA5B90">
      <w:pPr>
        <w:pStyle w:val="ListParagraph"/>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p>
    <w:p w:rsidR="000950C2" w:rsidRPr="007954EB" w:rsidRDefault="000950C2" w:rsidP="00FA5B90">
      <w:pPr>
        <w:pStyle w:val="ListParagraph"/>
        <w:spacing w:after="0" w:line="240" w:lineRule="auto"/>
        <w:jc w:val="both"/>
        <w:rPr>
          <w:rFonts w:ascii="Trebuchet MS" w:hAnsi="Trebuchet MS"/>
          <w:b/>
        </w:rPr>
      </w:pPr>
    </w:p>
    <w:p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rsidR="0064744E" w:rsidRPr="007954EB" w:rsidRDefault="0064744E" w:rsidP="00FA5B90">
      <w:pPr>
        <w:pStyle w:val="ListParagraph"/>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rsidR="0024699D" w:rsidRPr="007954EB" w:rsidRDefault="0024699D" w:rsidP="00FA5B90">
      <w:pPr>
        <w:pStyle w:val="ListParagraph"/>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rsidR="0064744E" w:rsidRPr="007954EB" w:rsidRDefault="0064744E" w:rsidP="00FA5B90">
      <w:pPr>
        <w:spacing w:after="0" w:line="240" w:lineRule="auto"/>
        <w:jc w:val="both"/>
        <w:rPr>
          <w:rFonts w:ascii="Trebuchet MS" w:hAnsi="Trebuchet MS"/>
          <w:b/>
          <w:sz w:val="24"/>
          <w:lang w:val="ro-RO"/>
        </w:rPr>
      </w:pPr>
    </w:p>
    <w:p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rsidR="000950C2" w:rsidRPr="007954EB" w:rsidRDefault="000950C2" w:rsidP="00FA5B90">
      <w:pPr>
        <w:pStyle w:val="ListParagraph"/>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rsidR="000950C2" w:rsidRPr="007954EB" w:rsidRDefault="000950C2" w:rsidP="00FA5B90">
      <w:pPr>
        <w:pStyle w:val="ListParagraph"/>
        <w:spacing w:after="0" w:line="240" w:lineRule="auto"/>
        <w:jc w:val="both"/>
        <w:rPr>
          <w:rFonts w:ascii="Trebuchet MS" w:hAnsi="Trebuchet MS"/>
          <w:b/>
        </w:rPr>
      </w:pPr>
    </w:p>
    <w:p w:rsidR="006D73F0" w:rsidRPr="007954EB" w:rsidRDefault="00FA1BC5" w:rsidP="00FA5B90">
      <w:pPr>
        <w:pStyle w:val="Heading3"/>
        <w:spacing w:after="240" w:line="240" w:lineRule="auto"/>
        <w:jc w:val="both"/>
        <w:rPr>
          <w:rFonts w:ascii="Trebuchet MS" w:hAnsi="Trebuchet MS"/>
          <w:b/>
          <w:color w:val="auto"/>
          <w:lang w:val="ro-RO"/>
        </w:rPr>
      </w:pPr>
      <w:bookmarkStart w:id="28" w:name="_Toc529875273"/>
      <w:bookmarkStart w:id="29" w:name="_Toc531163601"/>
      <w:bookmarkStart w:id="30" w:name="_Toc527108185"/>
      <w:bookmarkStart w:id="31"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8"/>
      <w:bookmarkEnd w:id="29"/>
    </w:p>
    <w:p w:rsidR="002322DC" w:rsidRPr="007954EB" w:rsidRDefault="002322DC" w:rsidP="00FA5B90">
      <w:pPr>
        <w:pStyle w:val="ListParagraph"/>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rsidR="002322DC" w:rsidRPr="007954EB" w:rsidRDefault="002322D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FA1BC5" w:rsidRPr="007954EB" w:rsidRDefault="00FA1BC5"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t>Departamentul administrativ:</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lastRenderedPageBreak/>
        <w:t>Asigură existența spațiului fizic destinat publicării informațiilor;</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unui birou de informare, dacă este cazul.</w:t>
      </w:r>
    </w:p>
    <w:p w:rsidR="00D26447" w:rsidRPr="007954EB" w:rsidRDefault="00D26447" w:rsidP="00FA5B90">
      <w:pPr>
        <w:pStyle w:val="Heading3"/>
        <w:spacing w:after="240" w:line="240" w:lineRule="auto"/>
        <w:jc w:val="both"/>
        <w:rPr>
          <w:rFonts w:ascii="Trebuchet MS" w:hAnsi="Trebuchet MS"/>
          <w:b/>
          <w:color w:val="auto"/>
          <w:lang w:val="ro-RO"/>
        </w:rPr>
      </w:pPr>
      <w:bookmarkStart w:id="32" w:name="_Toc529875274"/>
      <w:bookmarkStart w:id="33" w:name="_Toc531163602"/>
      <w:r w:rsidRPr="007954EB">
        <w:rPr>
          <w:rFonts w:ascii="Trebuchet MS" w:hAnsi="Trebuchet MS"/>
          <w:b/>
          <w:color w:val="auto"/>
          <w:lang w:val="ro-RO"/>
        </w:rPr>
        <w:t xml:space="preserve">Alte </w:t>
      </w:r>
      <w:bookmarkEnd w:id="30"/>
      <w:bookmarkEnd w:id="31"/>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2"/>
      <w:bookmarkEnd w:id="33"/>
    </w:p>
    <w:p w:rsidR="00D26447" w:rsidRDefault="000A466C" w:rsidP="00FA5B90">
      <w:pPr>
        <w:pStyle w:val="ListParagraph"/>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necesare”Compartimentului pentru Guvernare Deschisă și Relația cu Societatea Civilă”, </w:t>
      </w:r>
      <w:r w:rsidRPr="007954EB">
        <w:rPr>
          <w:rFonts w:ascii="Trebuchet MS" w:hAnsi="Trebuchet MS"/>
          <w:sz w:val="24"/>
        </w:rPr>
        <w:t>în vederea realizării atribuțiilor.</w:t>
      </w:r>
    </w:p>
    <w:p w:rsidR="007F10C1" w:rsidRPr="007954EB" w:rsidRDefault="00FF2520" w:rsidP="00FD70A8">
      <w:pPr>
        <w:pStyle w:val="Heading1"/>
        <w:numPr>
          <w:ilvl w:val="0"/>
          <w:numId w:val="10"/>
        </w:numPr>
        <w:spacing w:after="240" w:line="240" w:lineRule="auto"/>
        <w:rPr>
          <w:rFonts w:ascii="Trebuchet MS" w:hAnsi="Trebuchet MS"/>
          <w:b/>
          <w:color w:val="auto"/>
          <w:sz w:val="26"/>
          <w:szCs w:val="26"/>
          <w:lang w:val="ro-RO"/>
        </w:rPr>
      </w:pPr>
      <w:bookmarkStart w:id="34"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4"/>
    </w:p>
    <w:tbl>
      <w:tblPr>
        <w:tblStyle w:val="TableGrid"/>
        <w:tblW w:w="0" w:type="auto"/>
        <w:tblLook w:val="04A0"/>
      </w:tblPr>
      <w:tblGrid>
        <w:gridCol w:w="1165"/>
        <w:gridCol w:w="1166"/>
        <w:gridCol w:w="1167"/>
        <w:gridCol w:w="1167"/>
        <w:gridCol w:w="841"/>
        <w:gridCol w:w="992"/>
        <w:gridCol w:w="1562"/>
        <w:gridCol w:w="1272"/>
      </w:tblGrid>
      <w:tr w:rsidR="00F57FA5" w:rsidRPr="00FA5B90"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rsidTr="00426E43">
        <w:tc>
          <w:tcPr>
            <w:tcW w:w="1165"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r>
    </w:tbl>
    <w:p w:rsidR="00F34FB9"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5" w:name="_Toc531163604"/>
      <w:r w:rsidRPr="007954EB">
        <w:rPr>
          <w:rFonts w:ascii="Trebuchet MS" w:hAnsi="Trebuchet MS"/>
          <w:b/>
          <w:color w:val="auto"/>
          <w:sz w:val="26"/>
          <w:szCs w:val="26"/>
          <w:lang w:val="ro-RO"/>
        </w:rPr>
        <w:t>Formular analiză procedură</w:t>
      </w:r>
      <w:bookmarkEnd w:id="3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tblPr>
      <w:tblGrid>
        <w:gridCol w:w="1034"/>
        <w:gridCol w:w="786"/>
        <w:gridCol w:w="1284"/>
        <w:gridCol w:w="1035"/>
        <w:gridCol w:w="1035"/>
        <w:gridCol w:w="1035"/>
        <w:gridCol w:w="1035"/>
        <w:gridCol w:w="1035"/>
        <w:gridCol w:w="1035"/>
      </w:tblGrid>
      <w:tr w:rsidR="00C96B8A" w:rsidRPr="007954EB"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Aviza favorbail</w:t>
            </w:r>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 nefavorbail</w:t>
            </w:r>
          </w:p>
        </w:tc>
      </w:tr>
      <w:tr w:rsidR="00C96B8A" w:rsidRPr="007954EB"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rsidTr="00C96B8A">
        <w:trPr>
          <w:jc w:val="center"/>
        </w:trPr>
        <w:tc>
          <w:tcPr>
            <w:tcW w:w="1034" w:type="dxa"/>
            <w:tcBorders>
              <w:top w:val="single" w:sz="4" w:space="0" w:color="auto"/>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r>
    </w:tbl>
    <w:p w:rsidR="00C96B8A"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6" w:name="_Toc531163605"/>
      <w:r w:rsidRPr="007954EB">
        <w:rPr>
          <w:rFonts w:ascii="Trebuchet MS" w:hAnsi="Trebuchet MS"/>
          <w:b/>
          <w:color w:val="auto"/>
          <w:sz w:val="26"/>
          <w:szCs w:val="26"/>
          <w:lang w:val="ro-RO"/>
        </w:rPr>
        <w:lastRenderedPageBreak/>
        <w:t>Formular difuzare procedură</w:t>
      </w:r>
      <w:bookmarkEnd w:id="36"/>
    </w:p>
    <w:tbl>
      <w:tblPr>
        <w:tblStyle w:val="TableGrid"/>
        <w:tblW w:w="5000" w:type="pct"/>
        <w:tblBorders>
          <w:top w:val="single" w:sz="18" w:space="0" w:color="auto"/>
          <w:left w:val="single" w:sz="18" w:space="0" w:color="auto"/>
          <w:bottom w:val="single" w:sz="18" w:space="0" w:color="auto"/>
          <w:right w:val="single" w:sz="18" w:space="0" w:color="auto"/>
        </w:tblBorders>
        <w:tblLook w:val="04A0"/>
      </w:tblPr>
      <w:tblGrid>
        <w:gridCol w:w="1208"/>
        <w:gridCol w:w="1207"/>
        <w:gridCol w:w="1208"/>
        <w:gridCol w:w="1207"/>
        <w:gridCol w:w="1207"/>
        <w:gridCol w:w="1233"/>
        <w:gridCol w:w="1207"/>
        <w:gridCol w:w="1207"/>
      </w:tblGrid>
      <w:tr w:rsidR="00965133" w:rsidRPr="007954EB"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rsidTr="00FA5B90">
        <w:trPr>
          <w:trHeight w:val="675"/>
        </w:trPr>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r>
    </w:tbl>
    <w:p w:rsidR="00C96B8A" w:rsidRPr="007954EB" w:rsidRDefault="00C96B8A"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sectPr w:rsidR="00FA5B90" w:rsidSect="00183F9D">
          <w:headerReference w:type="default" r:id="rId15"/>
          <w:pgSz w:w="11906" w:h="16838" w:code="9"/>
          <w:pgMar w:top="1304" w:right="1134" w:bottom="1134" w:left="1304" w:header="284" w:footer="284" w:gutter="0"/>
          <w:pgNumType w:start="2"/>
          <w:cols w:space="720"/>
          <w:docGrid w:linePitch="360"/>
        </w:sectPr>
      </w:pPr>
    </w:p>
    <w:p w:rsidR="0041278F" w:rsidRDefault="00FF2520" w:rsidP="007A7C3A">
      <w:pPr>
        <w:pStyle w:val="Heading1"/>
        <w:numPr>
          <w:ilvl w:val="0"/>
          <w:numId w:val="10"/>
        </w:numPr>
        <w:spacing w:before="0" w:line="240" w:lineRule="auto"/>
        <w:ind w:left="90" w:firstLine="0"/>
        <w:rPr>
          <w:rFonts w:ascii="Trebuchet MS" w:hAnsi="Trebuchet MS"/>
          <w:b/>
          <w:noProof/>
          <w:sz w:val="24"/>
          <w:lang w:val="ro-RO"/>
        </w:rPr>
      </w:pPr>
      <w:bookmarkStart w:id="37"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bookmarkStart w:id="38" w:name="_Toc527108194"/>
      <w:bookmarkStart w:id="39"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7"/>
    </w:p>
    <w:p w:rsidR="007A7C3A" w:rsidRDefault="007A7C3A" w:rsidP="007A7C3A">
      <w:pPr>
        <w:rPr>
          <w:lang w:val="ro-RO"/>
        </w:rPr>
      </w:pPr>
    </w:p>
    <w:p w:rsidR="007A7C3A" w:rsidRDefault="007A7C3A" w:rsidP="007A7C3A">
      <w:pPr>
        <w:jc w:val="center"/>
        <w:rPr>
          <w:lang w:val="ro-RO"/>
        </w:rPr>
      </w:pPr>
      <w:r>
        <w:rPr>
          <w:rFonts w:ascii="Trebuchet MS" w:hAnsi="Trebuchet MS"/>
          <w:b/>
          <w:noProof/>
          <w:sz w:val="24"/>
        </w:rPr>
        <w:drawing>
          <wp:inline distT="0" distB="0" distL="0" distR="0">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965322" cy="11228469"/>
                    </a:xfrm>
                    <a:prstGeom prst="rect">
                      <a:avLst/>
                    </a:prstGeom>
                  </pic:spPr>
                </pic:pic>
              </a:graphicData>
            </a:graphic>
          </wp:inline>
        </w:drawing>
      </w:r>
    </w:p>
    <w:p w:rsidR="007A7C3A" w:rsidRPr="007A7C3A" w:rsidRDefault="007A7C3A" w:rsidP="007A7C3A">
      <w:pPr>
        <w:rPr>
          <w:lang w:val="ro-RO"/>
        </w:rPr>
      </w:pPr>
    </w:p>
    <w:p w:rsidR="00FA5B90" w:rsidRDefault="00FA5B90" w:rsidP="00FA5B90">
      <w:pPr>
        <w:rPr>
          <w:lang w:val="ro-RO"/>
        </w:rPr>
        <w:sectPr w:rsidR="00FA5B90" w:rsidSect="00EA05F6">
          <w:footerReference w:type="default" r:id="rId17"/>
          <w:pgSz w:w="16840" w:h="23808" w:code="8"/>
          <w:pgMar w:top="1304" w:right="1134" w:bottom="1134" w:left="1304" w:header="284" w:footer="284" w:gutter="0"/>
          <w:pgNumType w:start="37"/>
          <w:cols w:space="720"/>
          <w:docGrid w:linePitch="360"/>
        </w:sectPr>
      </w:pPr>
    </w:p>
    <w:p w:rsidR="00FA5B90" w:rsidRPr="00FA5B90" w:rsidRDefault="00FA5B90" w:rsidP="00FA5B90">
      <w:pPr>
        <w:rPr>
          <w:lang w:val="ro-RO"/>
        </w:rPr>
      </w:pPr>
    </w:p>
    <w:p w:rsidR="001246E6" w:rsidRPr="007954EB" w:rsidRDefault="00DA1C62"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57675" cy="5085715"/>
                    </a:xfrm>
                    <a:prstGeom prst="rect">
                      <a:avLst/>
                    </a:prstGeom>
                  </pic:spPr>
                </pic:pic>
              </a:graphicData>
            </a:graphic>
          </wp:anchor>
        </w:drawing>
      </w:r>
      <w:r w:rsidR="001321F5" w:rsidRPr="001321F5">
        <w:rPr>
          <w:rFonts w:cs="Calibri"/>
          <w:b/>
          <w:noProof/>
          <w:color w:val="000000"/>
        </w:rPr>
        <w:pict>
          <v:group id="Group 23460" o:spid="_x0000_s1149" style="position:absolute;left:0;text-align:left;margin-left:-37.5pt;margin-top:21.6pt;width:252.2pt;height:381.65pt;z-index:251659264;mso-position-horizontal-relative:text;mso-position-vertical-relative:text;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 coordsize="235712,456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adj="0,,0" path="m,l,4563200r235712,e" filled="f" strokecolor="#4472c4" strokeweight=".96pt">
              <v:stroke miterlimit="83231f" joinstyle="miter"/>
              <v:formulas/>
              <v:path arrowok="t" o:connecttype="segments" textboxrect="0,0,235712,4563200"/>
            </v:shape>
            <v:shape id="Shape 168" o:spid="_x0000_s1028" style="position:absolute;left:2118;top:5318;width:2507;height:40967;visibility:visible" coordsize="250723,4096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adj="0,,0" path="m,l,4096639r250723,e" filled="f" strokecolor="#4472c4" strokeweight=".96pt">
              <v:stroke miterlimit="83231f" joinstyle="miter"/>
              <v:formulas/>
              <v:path arrowok="t" o:connecttype="segments" textboxrect="0,0,250723,4096639"/>
            </v:shape>
            <v:shape id="Shape 169" o:spid="_x0000_s1029" style="position:absolute;left:6202;top:23667;width:1806;height:17924;visibility:visible" coordsize="180594,1792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adj="0,,0" path="m,l,1792351r180594,e" filled="f" strokecolor="#70ad47" strokeweight=".96pt">
              <v:stroke miterlimit="83231f" joinstyle="miter"/>
              <v:formulas/>
              <v:path arrowok="t" o:connecttype="segments" textboxrect="0,0,180594,1792351"/>
            </v:shape>
            <v:shape id="Shape 170" o:spid="_x0000_s1030" style="position:absolute;left:6202;top:23667;width:1765;height:12757;visibility:visible" coordsize="176530,1275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adj="0,,0" path="m,l,1275715r176530,e" filled="f" strokecolor="#70ad47" strokeweight=".96pt">
              <v:stroke miterlimit="83231f" joinstyle="miter"/>
              <v:formulas/>
              <v:path arrowok="t" o:connecttype="segments" textboxrect="0,0,176530,1275715"/>
            </v:shape>
            <v:shape id="Shape 171" o:spid="_x0000_s1031" style="position:absolute;left:6202;top:23667;width:1765;height:7488;visibility:visible" coordsize="176530,748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adj="0,,0" path="m,l,748792r176530,e" filled="f" strokecolor="#70ad47" strokeweight=".96pt">
              <v:stroke miterlimit="83231f" joinstyle="miter"/>
              <v:formulas/>
              <v:path arrowok="t" o:connecttype="segments" textboxrect="0,0,176530,748792"/>
            </v:shape>
            <v:shape id="Shape 172" o:spid="_x0000_s1032" style="position:absolute;left:6202;top:23667;width:1765;height:3027;visibility:visible" coordsize="176530,302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adj="0,,0" path="m,l,302641r176530,e" filled="f" strokecolor="#70ad47" strokeweight=".96pt">
              <v:stroke miterlimit="83231f" joinstyle="miter"/>
              <v:formulas/>
              <v:path arrowok="t" o:connecttype="segments" textboxrect="0,0,176530,302641"/>
            </v:shape>
            <v:shape id="Shape 173" o:spid="_x0000_s1033" style="position:absolute;left:2118;top:5318;width:2020;height:16703;visibility:visible" coordsize="202006,1670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adj="0,,0" path="m,l,1670304r202006,e" filled="f" strokecolor="#4472c4" strokeweight=".96pt">
              <v:stroke miterlimit="83231f" joinstyle="miter"/>
              <v:formulas/>
              <v:path arrowok="t" o:connecttype="segments" textboxrect="0,0,202006,1670304"/>
            </v:shape>
            <v:shape id="Shape 174" o:spid="_x0000_s1034" style="position:absolute;left:5593;top:14569;width:1393;height:2774;visibility:visible" coordsize="139319,277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adj="0,,0" path="m,l,277368r139319,e" filled="f" strokecolor="#70ad47" strokeweight=".96pt">
              <v:stroke miterlimit="83231f" joinstyle="miter"/>
              <v:formulas/>
              <v:path arrowok="t" o:connecttype="segments" textboxrect="0,0,139319,277368"/>
            </v:shape>
            <v:shape id="Shape 175" o:spid="_x0000_s1035" style="position:absolute;left:2118;top:5318;width:1430;height:7614;visibility:visible" coordsize="143015,761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adj="0,,0" path="m,l,761365r143015,e" filled="f" strokecolor="#4472c4" strokeweight=".96pt">
              <v:stroke miterlimit="83231f" joinstyle="miter"/>
              <v:formulas/>
              <v:path arrowok="t" o:connecttype="segments" textboxrect="0,0,143015,761365"/>
            </v:shape>
            <v:shape id="Shape 176" o:spid="_x0000_s1036" style="position:absolute;left:2118;top:5318;width:1514;height:2690;visibility:visible" coordsize="151435,268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adj="0,,0" path="m,l,268986r151435,e" filled="f" strokecolor="#4472c4" strokeweight=".96pt">
              <v:stroke miterlimit="83231f" joinstyle="miter"/>
              <v:formulas/>
              <v:path arrowok="t" o:connecttype="segments" textboxrect="0,0,151435,268986"/>
            </v:shape>
            <v:shape id="Shape 24867" o:spid="_x0000_s1037"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adj="0,,0" path="m,l2119884,r,531876l,531876,,e" fillcolor="#a5a5a5" stroked="f" strokeweight="0">
              <v:stroke miterlimit="83231f" joinstyle="miter"/>
              <v:formulas/>
              <v:path arrowok="t" o:connecttype="segments" textboxrect="0,0,2119884,531876"/>
            </v:shape>
            <v:shape id="Shape 178" o:spid="_x0000_s1038"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adj="0,,0" path="m,531876r2119884,l2119884,,,,,531876xe" filled="f" strokecolor="white" strokeweight=".96pt">
              <v:stroke miterlimit="83231f" joinstyle="miter"/>
              <v:formulas/>
              <v:path arrowok="t" o:connecttype="segments" textboxrect="0,0,2119884,531876"/>
            </v:shape>
            <v:rect id="Rectangle 179" o:spid="_x0000_s1039" style="position:absolute;left:8293;top:623;width:6483;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662109" w:rsidRDefault="00662109"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662109" w:rsidRDefault="00662109"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adj="0,,0" path="m,l2060448,r,329184l,329184,,e" fillcolor="#4472c4" stroked="f" strokeweight="0">
              <v:stroke miterlimit="83231f" joinstyle="miter"/>
              <v:formulas/>
              <v:path arrowok="t" o:connecttype="segments" textboxrect="0,0,2060448,329184"/>
            </v:shape>
            <v:shape id="Shape 183" o:spid="_x0000_s1043"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adj="0,,0" path="m,329184r2060448,l2060448,,,,,329184xe" filled="f" strokecolor="white" strokeweight=".96pt">
              <v:stroke miterlimit="83231f" joinstyle="miter"/>
              <v:formulas/>
              <v:path arrowok="t" o:connecttype="segments" textboxrect="0,0,2060448,329184"/>
            </v:shape>
            <v:rect id="Rectangle 184" o:spid="_x0000_s1044" style="position:absolute;left:11789;top:6597;width:6059;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rsidR="00662109" w:rsidRDefault="00662109" w:rsidP="001246E6">
                    <w:pPr>
                      <w:spacing w:after="160" w:line="259" w:lineRule="auto"/>
                    </w:pPr>
                    <w:r>
                      <w:rPr>
                        <w:color w:val="FFFFFF"/>
                        <w:sz w:val="18"/>
                      </w:rPr>
                      <w:t>organizarea și funcționarea instituției</w:t>
                    </w:r>
                  </w:p>
                </w:txbxContent>
              </v:textbox>
            </v:rect>
            <v:rect id="Rectangle 18080" o:spid="_x0000_s1046" style="position:absolute;left:496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rsidR="00662109" w:rsidRDefault="00662109" w:rsidP="001246E6">
                    <w:pPr>
                      <w:spacing w:after="160" w:line="259" w:lineRule="auto"/>
                    </w:pPr>
                    <w:r>
                      <w:rPr>
                        <w:color w:val="FFFFFF"/>
                        <w:sz w:val="18"/>
                      </w:rPr>
                      <w:t>(</w:t>
                    </w:r>
                  </w:p>
                </w:txbxContent>
              </v:textbox>
            </v:rect>
            <v:rect id="Rectangle 18081" o:spid="_x0000_s1047" style="position:absolute;left:2257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rsidR="00662109" w:rsidRDefault="00662109" w:rsidP="001246E6">
                    <w:pPr>
                      <w:spacing w:after="160" w:line="259" w:lineRule="auto"/>
                    </w:pPr>
                    <w:r>
                      <w:rPr>
                        <w:color w:val="FFFFFF"/>
                        <w:sz w:val="18"/>
                      </w:rPr>
                      <w:t>)</w:t>
                    </w:r>
                  </w:p>
                </w:txbxContent>
              </v:textbox>
            </v:rect>
            <v:shape id="Shape 24869" o:spid="_x0000_s1048"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adj="0,,0" path="m,l2046732,r,329184l,329184,,e" fillcolor="#4472c4" stroked="f" strokeweight="0">
              <v:stroke miterlimit="83231f" joinstyle="miter"/>
              <v:formulas/>
              <v:path arrowok="t" o:connecttype="segments" textboxrect="0,0,2046732,329184"/>
            </v:shape>
            <v:shape id="Shape 187" o:spid="_x0000_s1049"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adj="0,,0" path="m,329184r2046732,l2046732,,,,,329184xe" filled="f" strokecolor="white" strokeweight=".96pt">
              <v:stroke miterlimit="83231f" joinstyle="miter"/>
              <v:formulas/>
              <v:path arrowok="t" o:connecttype="segments" textboxrect="0,0,2046732,329184"/>
            </v:shape>
            <v:rect id="Rectangle 188" o:spid="_x0000_s1050" style="position:absolute;left:11277;top:12395;width:6677;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Conducere</w:t>
                    </w:r>
                  </w:p>
                </w:txbxContent>
              </v:textbox>
            </v:rect>
            <v:shape id="Shape 24870" o:spid="_x0000_s1051"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adj="0,,0" path="m,l1726692,r,329184l,329184,,e" fillcolor="#70ad47" stroked="f" strokeweight="0">
              <v:stroke miterlimit="83231f" joinstyle="miter"/>
              <v:formulas/>
              <v:path arrowok="t" o:connecttype="segments" textboxrect="0,0,1726692,329184"/>
            </v:shape>
            <v:shape id="Shape 190" o:spid="_x0000_s1052"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adj="0,,0" path="m,329184r1726692,l1726692,,,,,329184xe" filled="f" strokecolor="white" strokeweight=".96pt">
              <v:stroke miterlimit="83231f" joinstyle="miter"/>
              <v:formulas/>
              <v:path arrowok="t" o:connecttype="segments" textboxrect="0,0,1726692,329184"/>
            </v:shape>
            <v:rect id="Rectangle 191" o:spid="_x0000_s1053" style="position:absolute;left:7998;top:16187;width:2062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662109" w:rsidRDefault="00662109" w:rsidP="001246E6">
                    <w:pPr>
                      <w:spacing w:after="160" w:line="259" w:lineRule="auto"/>
                    </w:pPr>
                    <w:r>
                      <w:rPr>
                        <w:color w:val="FFFFFF"/>
                        <w:sz w:val="18"/>
                      </w:rPr>
                      <w:t>agenda de lucru a acestora</w:t>
                    </w:r>
                  </w:p>
                </w:txbxContent>
              </v:textbox>
            </v:rect>
            <v:shape id="Shape 24871" o:spid="_x0000_s1055"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adj="0,,0" path="m,l2057400,r,329184l,329184,,e" fillcolor="#4472c4" stroked="f" strokeweight="0">
              <v:stroke miterlimit="83231f" joinstyle="miter"/>
              <v:formulas/>
              <v:path arrowok="t" o:connecttype="segments" textboxrect="0,0,2057400,329184"/>
            </v:shape>
            <v:shape id="Shape 194" o:spid="_x0000_s1056"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adj="0,,0" path="m,329184r2057400,l2057400,,,,,329184xe" filled="f" strokecolor="white" strokeweight=".96pt">
              <v:stroke miterlimit="83231f" joinstyle="miter"/>
              <v:formulas/>
              <v:path arrowok="t" o:connecttype="segments" textboxrect="0,0,2057400,329184"/>
            </v:shape>
            <v:rect id="Rectangle 195" o:spid="_x0000_s1057" style="position:absolute;left:11899;top:21487;width:6736;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Organizare</w:t>
                    </w:r>
                  </w:p>
                </w:txbxContent>
              </v:textbox>
            </v:rect>
            <v:shape id="Shape 24872" o:spid="_x0000_s1058" style="position:absolute;left:7969;top:25038;width:25015;height:3291;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197" o:spid="_x0000_s1059" style="position:absolute;left:7970;top:25039;width:25014;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adj="0,,0" path="m,329184r1978152,l1978152,,,,,329184xe" filled="f" strokecolor="white" strokeweight=".96pt">
              <v:stroke miterlimit="83231f" joinstyle="miter"/>
              <v:formulas/>
              <v:path arrowok="t" o:connecttype="segments" textboxrect="0,0,1978152,329184"/>
            </v:shape>
            <v:rect id="Rectangle 198" o:spid="_x0000_s1060" style="position:absolute;left:8451;top:26160;width:25012;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200" o:spid="_x0000_s1062"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adj="0,,0" path="m,329184r1978152,l1978152,,,,,329184xe" filled="f" strokecolor="white" strokeweight=".96pt">
              <v:stroke miterlimit="83231f" joinstyle="miter"/>
              <v:formulas/>
              <v:path arrowok="t" o:connecttype="segments" textboxrect="0,0,1978152,329184"/>
            </v:shape>
            <v:rect id="Rectangle 201" o:spid="_x0000_s1063" style="position:absolute;left:14837;top:30622;width:802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Organigrama</w:t>
                    </w:r>
                  </w:p>
                </w:txbxContent>
              </v:textbox>
            </v:rect>
            <v:shape id="Shape 24874" o:spid="_x0000_s1064"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adj="0,,0" path="m,l1987296,r,426720l,426720,,e" fillcolor="#70ad47" stroked="f" strokeweight="0">
              <v:stroke miterlimit="83231f" joinstyle="miter"/>
              <v:formulas/>
              <v:path arrowok="t" o:connecttype="segments" textboxrect="0,0,1987296,426720"/>
            </v:shape>
            <v:shape id="Shape 203" o:spid="_x0000_s1065"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adj="0,,0" path="m,426720r1987296,l1987296,,,,,426720xe" filled="f" strokecolor="white" strokeweight=".96pt">
              <v:stroke miterlimit="83231f" joinstyle="miter"/>
              <v:formulas/>
              <v:path arrowok="t" o:connecttype="segments" textboxrect="0,0,1987296,426720"/>
            </v:shape>
            <v:rect id="Rectangle 204" o:spid="_x0000_s1066" style="position:absolute;left:9842;top:35035;width:21667;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662109" w:rsidRDefault="00662109"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662109" w:rsidRDefault="00662109" w:rsidP="001246E6">
                    <w:pPr>
                      <w:spacing w:after="160" w:line="259" w:lineRule="auto"/>
                    </w:pPr>
                    <w:r>
                      <w:rPr>
                        <w:color w:val="FFFFFF"/>
                        <w:sz w:val="14"/>
                      </w:rPr>
                      <w:t xml:space="preserve">funcționează în subordinea/ coordonarea sau sub </w:t>
                    </w:r>
                  </w:p>
                </w:txbxContent>
              </v:textbox>
            </v:rect>
            <v:rect id="Rectangle 206" o:spid="_x0000_s1068" style="position:absolute;left:12372;top:36999;width:14675;height:1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662109" w:rsidRDefault="00662109" w:rsidP="001246E6">
                    <w:pPr>
                      <w:spacing w:after="160" w:line="259" w:lineRule="auto"/>
                    </w:pPr>
                    <w:r>
                      <w:rPr>
                        <w:color w:val="FFFFFF"/>
                        <w:sz w:val="14"/>
                      </w:rPr>
                      <w:t>autoritatea instituției în cauză.</w:t>
                    </w:r>
                  </w:p>
                </w:txbxContent>
              </v:textbox>
            </v:rect>
            <v:shape id="Shape 24875" o:spid="_x0000_s1069"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adj="0,,0" path="m,l1979676,r,329184l,329184,,e" fillcolor="#70ad47" stroked="f" strokeweight="0">
              <v:stroke miterlimit="83231f" joinstyle="miter"/>
              <v:formulas/>
              <v:path arrowok="t" o:connecttype="segments" textboxrect="0,0,1979676,329184"/>
            </v:shape>
            <v:shape id="Shape 208" o:spid="_x0000_s1070"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adj="0,,0" path="m,329184r1979676,l1979676,,,,,329184xe" filled="f" strokecolor="white" strokeweight=".96pt">
              <v:stroke miterlimit="83231f" joinstyle="miter"/>
              <v:formulas/>
              <v:path arrowok="t" o:connecttype="segments" textboxrect="0,0,1979676,329184"/>
            </v:shape>
            <v:rect id="Rectangle 209" o:spid="_x0000_s1071" style="position:absolute;left:8902;top:40430;width:1814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662109" w:rsidRDefault="00662109"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662109" w:rsidRDefault="00662109" w:rsidP="001246E6">
                    <w:pPr>
                      <w:spacing w:after="160" w:line="259" w:lineRule="auto"/>
                    </w:pPr>
                    <w:r>
                      <w:rPr>
                        <w:color w:val="FFFFFF"/>
                        <w:sz w:val="18"/>
                      </w:rPr>
                      <w:t>concurs)</w:t>
                    </w:r>
                  </w:p>
                </w:txbxContent>
              </v:textbox>
            </v:rect>
            <v:shape id="Shape 24876" o:spid="_x0000_s1073"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adj="0,,0" path="m,l2080260,r,329184l,329184,,e" fillcolor="#4472c4" stroked="f" strokeweight="0">
              <v:stroke miterlimit="83231f" joinstyle="miter"/>
              <v:formulas/>
              <v:path arrowok="t" o:connecttype="segments" textboxrect="0,0,2080260,329184"/>
            </v:shape>
            <v:shape id="Shape 212" o:spid="_x0000_s1074"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adj="0,,0" path="m,329184r2080260,l2080260,,,,,329184xe" filled="f" strokecolor="white" strokeweight=".96pt">
              <v:stroke miterlimit="83231f" joinstyle="miter"/>
              <v:formulas/>
              <v:path arrowok="t" o:connecttype="segments" textboxrect="0,0,2080260,329184"/>
            </v:shape>
            <v:rect id="Rectangle 213" o:spid="_x0000_s1075" style="position:absolute;left:10253;top:45759;width:1271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662109" w:rsidRDefault="00662109"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adj="0,,0" path="m,l2084832,r,329184l,329184,,e" fillcolor="#4472c4" stroked="f" strokeweight="0">
              <v:stroke miterlimit="83231f" joinstyle="miter"/>
              <v:formulas/>
              <v:path arrowok="t" o:connecttype="segments" textboxrect="0,0,2084832,329184"/>
            </v:shape>
            <v:shape id="Shape 215" o:spid="_x0000_s1077"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adj="0,,0" path="m,329184r2084832,l2084832,,,,,329184xe" filled="f" strokecolor="white" strokeweight=".96pt">
              <v:stroke miterlimit="83231f" joinstyle="miter"/>
              <v:formulas/>
              <v:path arrowok="t" o:connecttype="segments" textboxrect="0,0,2084832,329184"/>
            </v:shape>
            <v:rect id="Rectangle 216" o:spid="_x0000_s1078" style="position:absolute;left:10894;top:50422;width:10682;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662109" w:rsidRDefault="00662109" w:rsidP="001246E6">
                    <w:pPr>
                      <w:spacing w:after="160" w:line="259" w:lineRule="auto"/>
                    </w:pPr>
                    <w:r>
                      <w:rPr>
                        <w:color w:val="FFFFFF"/>
                        <w:sz w:val="18"/>
                      </w:rPr>
                      <w:t>Rapoarte și studii</w:t>
                    </w:r>
                  </w:p>
                </w:txbxContent>
              </v:textbox>
            </v:rect>
            <w10:wrap type="square"/>
          </v:group>
        </w:pict>
      </w:r>
      <w:r w:rsidR="001246E6" w:rsidRPr="007954EB">
        <w:rPr>
          <w:rFonts w:ascii="Trebuchet MS" w:hAnsi="Trebuchet MS"/>
          <w:b/>
          <w:sz w:val="24"/>
          <w:lang w:val="ro-RO"/>
        </w:rPr>
        <w:t>Anexa nr. 2 – Model secțiuni obligatorii în pagina de internet</w:t>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0" w:name="_Toc531163607"/>
      <w:r w:rsidRPr="007954EB">
        <w:rPr>
          <w:rFonts w:ascii="Trebuchet MS" w:eastAsiaTheme="majorEastAsia" w:hAnsi="Trebuchet MS" w:cstheme="majorBidi"/>
          <w:b/>
          <w:sz w:val="24"/>
          <w:szCs w:val="26"/>
          <w:lang w:val="ro-RO"/>
        </w:rPr>
        <w:t>Anexa nr. 3</w:t>
      </w:r>
      <w:bookmarkStart w:id="41"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0"/>
      <w:bookmarkEnd w:id="41"/>
    </w:p>
    <w:p w:rsidR="00995AD8" w:rsidRDefault="00995AD8" w:rsidP="00A72C93">
      <w:pPr>
        <w:spacing w:after="0" w:line="240" w:lineRule="auto"/>
        <w:jc w:val="center"/>
        <w:rPr>
          <w:rFonts w:ascii="Trebuchet MS" w:eastAsia="Times New Roman" w:hAnsi="Trebuchet MS"/>
          <w:i/>
          <w:sz w:val="24"/>
          <w:szCs w:val="24"/>
          <w:lang w:val="ro-RO" w:eastAsia="ro-RO"/>
        </w:rPr>
      </w:pPr>
    </w:p>
    <w:p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2" w:name="_Toc529875282"/>
      <w:bookmarkStart w:id="43" w:name="_Toc531163608"/>
      <w:r w:rsidRPr="007954EB">
        <w:rPr>
          <w:rFonts w:ascii="Trebuchet MS" w:eastAsia="Times New Roman" w:hAnsi="Trebuchet MS"/>
          <w:b/>
          <w:bCs/>
          <w:sz w:val="24"/>
          <w:szCs w:val="24"/>
          <w:lang w:val="ro-RO"/>
        </w:rPr>
        <w:t>RAPORT DE EVALUARE</w:t>
      </w:r>
      <w:bookmarkEnd w:id="42"/>
      <w:bookmarkEnd w:id="43"/>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4" w:name="_Toc529875283"/>
      <w:bookmarkStart w:id="45" w:name="_Toc531163609"/>
      <w:r w:rsidRPr="007954EB">
        <w:rPr>
          <w:rFonts w:ascii="Trebuchet MS" w:eastAsia="Times New Roman" w:hAnsi="Trebuchet MS"/>
          <w:b/>
          <w:bCs/>
          <w:sz w:val="24"/>
          <w:szCs w:val="24"/>
          <w:lang w:val="ro-RO"/>
        </w:rPr>
        <w:t>A IMPLEMENTĂRII LEGII NR. 544/2001ÎN ANUL ______</w:t>
      </w:r>
      <w:bookmarkEnd w:id="44"/>
      <w:bookmarkEnd w:id="45"/>
    </w:p>
    <w:p w:rsidR="00A72C93" w:rsidRPr="007954EB" w:rsidRDefault="00A72C93" w:rsidP="00A72C93">
      <w:pPr>
        <w:spacing w:after="0" w:line="240" w:lineRule="auto"/>
        <w:rPr>
          <w:rFonts w:ascii="Trebuchet MS" w:eastAsia="Times New Roman" w:hAnsi="Trebuchet MS"/>
          <w:b/>
          <w:i/>
          <w:sz w:val="24"/>
          <w:szCs w:val="24"/>
          <w:lang w:val="ro-RO" w:eastAsia="ro-RO"/>
        </w:rPr>
      </w:pP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rsidR="00A72C93" w:rsidRPr="007954EB" w:rsidRDefault="00A72C93" w:rsidP="00A72C93">
      <w:pPr>
        <w:spacing w:after="0" w:line="240" w:lineRule="auto"/>
        <w:rPr>
          <w:rFonts w:ascii="Trebuchet MS" w:hAnsi="Trebuchet MS"/>
          <w:sz w:val="24"/>
          <w:szCs w:val="24"/>
          <w:lang w:val="ro-RO"/>
        </w:rPr>
      </w:pP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A72C93">
      <w:pPr>
        <w:spacing w:after="0" w:line="240" w:lineRule="auto"/>
        <w:rPr>
          <w:rFonts w:ascii="Trebuchet MS" w:hAnsi="Trebuchet MS"/>
          <w:sz w:val="24"/>
          <w:szCs w:val="24"/>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rsidR="00A72C93" w:rsidRPr="007954EB" w:rsidRDefault="00A72C93" w:rsidP="00A72C93">
      <w:pPr>
        <w:spacing w:after="0" w:line="240" w:lineRule="auto"/>
        <w:ind w:left="720"/>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dumnevoastră le-au aplicat? </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dumnevoastră seturi de date suplimentare din oficiu, față de cele minimale prevăzute de lege? </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ind w:left="1440"/>
        <w:rPr>
          <w:rFonts w:ascii="Trebuchet MS" w:eastAsia="Times New Roman" w:hAnsi="Trebuchet MS"/>
          <w:sz w:val="24"/>
          <w:szCs w:val="24"/>
          <w:lang w:val="ro-RO" w:eastAsia="ro-RO"/>
        </w:rPr>
      </w:pPr>
    </w:p>
    <w:p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rsidR="00A72C93" w:rsidRDefault="00A72C93"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Pr="007954EB" w:rsidRDefault="007A7C3A" w:rsidP="00A72C93">
      <w:pPr>
        <w:spacing w:after="0" w:line="240" w:lineRule="auto"/>
        <w:ind w:left="720"/>
        <w:rPr>
          <w:rFonts w:ascii="Trebuchet MS" w:eastAsia="Times New Roman" w:hAnsi="Trebuchet MS"/>
          <w:b/>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8"/>
        <w:gridCol w:w="1422"/>
        <w:gridCol w:w="1422"/>
        <w:gridCol w:w="1331"/>
        <w:gridCol w:w="1556"/>
        <w:gridCol w:w="1245"/>
      </w:tblGrid>
      <w:tr w:rsidR="00A72C93" w:rsidRPr="007954EB" w:rsidTr="00871CB1">
        <w:tc>
          <w:tcPr>
            <w:tcW w:w="2988" w:type="dxa"/>
            <w:vMerge w:val="restart"/>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rsidTr="00871CB1">
        <w:tc>
          <w:tcPr>
            <w:tcW w:w="2988" w:type="dxa"/>
            <w:vMerge/>
            <w:shd w:val="clear" w:color="auto" w:fill="auto"/>
          </w:tcPr>
          <w:p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rsidTr="00871CB1">
        <w:tc>
          <w:tcPr>
            <w:tcW w:w="2988" w:type="dxa"/>
            <w:shd w:val="clear" w:color="auto" w:fill="auto"/>
          </w:tcPr>
          <w:p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rsidR="00A72C93" w:rsidRPr="007954EB" w:rsidRDefault="00A72C93"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6"/>
        <w:gridCol w:w="2155"/>
      </w:tblGrid>
      <w:tr w:rsidR="00A72C93" w:rsidRPr="007954EB" w:rsidTr="00A72C93">
        <w:trPr>
          <w:cantSplit/>
        </w:trPr>
        <w:tc>
          <w:tcPr>
            <w:tcW w:w="9521" w:type="dxa"/>
            <w:gridSpan w:val="2"/>
            <w:shd w:val="clear" w:color="auto" w:fill="DEEAF6"/>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6" w:name="_Toc529875284"/>
            <w:bookmarkStart w:id="47" w:name="_Toc531163610"/>
            <w:r w:rsidRPr="007954EB">
              <w:rPr>
                <w:rFonts w:ascii="Trebuchet MS" w:eastAsia="Times New Roman" w:hAnsi="Trebuchet MS"/>
                <w:bCs/>
                <w:color w:val="000000"/>
                <w:sz w:val="24"/>
                <w:szCs w:val="24"/>
                <w:lang w:val="ro-RO"/>
              </w:rPr>
              <w:t>Departajare pe domenii de interes</w:t>
            </w:r>
            <w:bookmarkEnd w:id="46"/>
            <w:bookmarkEnd w:id="47"/>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Utilizarea banilor publici (contracte, investiţii, cheltuieli  etc)</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Modul de îndeplinire a atribuţiilor institutiei publice</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9521" w:type="dxa"/>
            <w:gridSpan w:val="2"/>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rsidTr="00A72C93">
        <w:trPr>
          <w:cantSplit/>
          <w:trHeight w:val="415"/>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rsidR="00A72C93" w:rsidRPr="007954EB" w:rsidRDefault="00A72C93" w:rsidP="00A72C93">
      <w:pPr>
        <w:spacing w:after="0" w:line="240" w:lineRule="auto"/>
        <w:rPr>
          <w:rFonts w:ascii="Trebuchet MS" w:eastAsia="Times New Roman" w:hAnsi="Trebuchet MS"/>
          <w:b/>
          <w:sz w:val="24"/>
          <w:szCs w:val="24"/>
          <w:lang w:val="ro-RO" w:eastAsia="ro-RO"/>
        </w:rPr>
      </w:pPr>
    </w:p>
    <w:p w:rsidR="00DA1C62" w:rsidRPr="007954EB" w:rsidRDefault="00DA1C62"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770"/>
        <w:gridCol w:w="770"/>
        <w:gridCol w:w="770"/>
        <w:gridCol w:w="675"/>
        <w:gridCol w:w="448"/>
        <w:gridCol w:w="675"/>
        <w:gridCol w:w="484"/>
        <w:gridCol w:w="902"/>
        <w:gridCol w:w="883"/>
        <w:gridCol w:w="636"/>
        <w:gridCol w:w="612"/>
        <w:gridCol w:w="724"/>
        <w:gridCol w:w="611"/>
      </w:tblGrid>
      <w:tr w:rsidR="00A72C93" w:rsidRPr="007954EB" w:rsidTr="007A7C3A">
        <w:trPr>
          <w:jc w:val="center"/>
        </w:trPr>
        <w:tc>
          <w:tcPr>
            <w:tcW w:w="850" w:type="dxa"/>
            <w:vMerge w:val="restart"/>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rsidTr="007A7C3A">
        <w:trPr>
          <w:cantSplit/>
          <w:trHeight w:val="3082"/>
          <w:jc w:val="center"/>
        </w:trPr>
        <w:tc>
          <w:tcPr>
            <w:tcW w:w="850" w:type="dxa"/>
            <w:vMerge/>
            <w:shd w:val="clear" w:color="auto" w:fill="auto"/>
            <w:textDirection w:val="btLr"/>
          </w:tcPr>
          <w:p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10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740"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rsidTr="007A7C3A">
        <w:trPr>
          <w:cantSplit/>
          <w:trHeight w:val="1134"/>
          <w:jc w:val="center"/>
        </w:trPr>
        <w:tc>
          <w:tcPr>
            <w:tcW w:w="850" w:type="dxa"/>
            <w:shd w:val="clear" w:color="auto" w:fill="auto"/>
            <w:textDirection w:val="btLr"/>
          </w:tcPr>
          <w:p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b/>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3. Menționați principalele cauze pentru care anumite răspunsuri nu au fost transmise în termenul legal: </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3.1.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rsidR="0096544D" w:rsidRPr="007954EB" w:rsidRDefault="0096544D" w:rsidP="00A72C93">
      <w:pPr>
        <w:spacing w:after="120" w:line="480" w:lineRule="auto"/>
        <w:ind w:left="360"/>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332"/>
        <w:gridCol w:w="871"/>
        <w:gridCol w:w="802"/>
        <w:gridCol w:w="1033"/>
        <w:gridCol w:w="1005"/>
        <w:gridCol w:w="1150"/>
        <w:gridCol w:w="1013"/>
        <w:gridCol w:w="934"/>
        <w:gridCol w:w="994"/>
      </w:tblGrid>
      <w:tr w:rsidR="00A72C93" w:rsidRPr="007A7C3A" w:rsidTr="009327B7">
        <w:trPr>
          <w:trHeight w:val="657"/>
        </w:trPr>
        <w:tc>
          <w:tcPr>
            <w:tcW w:w="826" w:type="dxa"/>
            <w:vMerge w:val="restart"/>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rsidTr="009327B7">
        <w:tc>
          <w:tcPr>
            <w:tcW w:w="826" w:type="dxa"/>
            <w:vMerge/>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98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1123"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rsidTr="009327B7">
        <w:tc>
          <w:tcPr>
            <w:tcW w:w="826"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96544D" w:rsidRPr="007954EB" w:rsidRDefault="0096544D" w:rsidP="0096544D">
      <w:pPr>
        <w:spacing w:after="0" w:line="480" w:lineRule="auto"/>
        <w:rPr>
          <w:rFonts w:ascii="Trebuchet MS" w:eastAsia="Times New Roman" w:hAnsi="Trebuchet MS"/>
          <w:sz w:val="24"/>
          <w:szCs w:val="24"/>
          <w:lang w:val="ro-RO" w:eastAsia="ro-RO"/>
        </w:rPr>
      </w:pPr>
    </w:p>
    <w:p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5.1 Informațiile solicitate nefurnizate pentru motivul exeptării acestora conform legii: (enumerarea numelor documentelor/informațiilor solicitate):___________________________________________________________________________________________________________________________________________</w:t>
      </w: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0"/>
        <w:gridCol w:w="1178"/>
        <w:gridCol w:w="1373"/>
        <w:gridCol w:w="892"/>
        <w:gridCol w:w="1389"/>
        <w:gridCol w:w="1179"/>
        <w:gridCol w:w="1373"/>
        <w:gridCol w:w="910"/>
      </w:tblGrid>
      <w:tr w:rsidR="00A72C93" w:rsidRPr="007A7C3A" w:rsidTr="00871CB1">
        <w:tc>
          <w:tcPr>
            <w:tcW w:w="7071"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rsidTr="00871CB1">
        <w:tc>
          <w:tcPr>
            <w:tcW w:w="18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lastRenderedPageBreak/>
              <w:t>Soluționate favorabil</w:t>
            </w:r>
          </w:p>
        </w:tc>
        <w:tc>
          <w:tcPr>
            <w:tcW w:w="178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rsidTr="00871CB1">
        <w:tc>
          <w:tcPr>
            <w:tcW w:w="18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985"/>
        <w:gridCol w:w="2551"/>
        <w:gridCol w:w="3544"/>
      </w:tblGrid>
      <w:tr w:rsidR="00A72C93" w:rsidRPr="007A7C3A" w:rsidTr="0096544D">
        <w:tc>
          <w:tcPr>
            <w:tcW w:w="10343" w:type="dxa"/>
            <w:gridSpan w:val="4"/>
            <w:shd w:val="clear" w:color="auto" w:fill="DEEAF6"/>
          </w:tcPr>
          <w:p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rsidTr="0096544D">
        <w:tc>
          <w:tcPr>
            <w:tcW w:w="226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rsidTr="0096544D">
        <w:trPr>
          <w:trHeight w:val="428"/>
        </w:trPr>
        <w:tc>
          <w:tcPr>
            <w:tcW w:w="226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Instituția dumnevoastră deține un punct de informare / bibliotecă virtuală în care sunt publicate seturi de date de interes public ?</w:t>
      </w:r>
    </w:p>
    <w:p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Enumerați punctele pe care le considerați necesar a fi îmbunătățite la nivelul instituției dumnevoastră pentru creșterea eficienței procesului de asigurare a accesului la informații de interes public:</w:t>
      </w:r>
    </w:p>
    <w:p w:rsidR="00A72C93" w:rsidRPr="007954EB" w:rsidRDefault="001321F5"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0" o:spid="_x0000_s1148" style="position:absolute;margin-left:1.5pt;margin-top:2.95pt;width:480.7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w: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Enumerați măsurile luate pentru îmbunătățirea procesului de asigurare a accesului la informații de interes public:</w:t>
      </w:r>
    </w:p>
    <w:p w:rsidR="00A72C93" w:rsidRPr="007954EB" w:rsidRDefault="001321F5"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1" o:spid="_x0000_s1147" style="position:absolute;margin-left:1.5pt;margin-top:1pt;width:480.75pt;height:9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w:r>
    </w:p>
    <w:p w:rsidR="00A72C93" w:rsidRPr="007954EB" w:rsidRDefault="00A72C93" w:rsidP="00A72C93">
      <w:pPr>
        <w:spacing w:after="120"/>
        <w:rPr>
          <w:rFonts w:ascii="Trebuchet MS" w:eastAsia="Times New Roman" w:hAnsi="Trebuchet MS"/>
          <w:sz w:val="24"/>
          <w:szCs w:val="24"/>
          <w:lang w:val="ro-RO" w:eastAsia="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8" w:name="_Toc531163611"/>
      <w:r w:rsidRPr="007954EB">
        <w:rPr>
          <w:rFonts w:ascii="Trebuchet MS" w:eastAsiaTheme="majorEastAsia" w:hAnsi="Trebuchet MS" w:cstheme="majorBidi"/>
          <w:b/>
          <w:sz w:val="24"/>
          <w:szCs w:val="26"/>
          <w:lang w:val="ro-RO"/>
        </w:rPr>
        <w:t>Anexa nr. 4 - Formular–tip cerere de informatii de interes public</w:t>
      </w:r>
      <w:bookmarkEnd w:id="48"/>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Sediul/Adresa.........................................................................................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Stimate domnule/Stimată doamnă......................................,</w:t>
      </w:r>
    </w:p>
    <w:p w:rsidR="005D7488" w:rsidRPr="007954EB" w:rsidRDefault="005D7488" w:rsidP="005D7488">
      <w:pPr>
        <w:spacing w:after="0" w:line="240" w:lineRule="auto"/>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rsidR="005D7488" w:rsidRPr="007954EB" w:rsidRDefault="005D7488" w:rsidP="005D7488">
      <w:pPr>
        <w:spacing w:after="0" w:line="240" w:lineRule="auto"/>
        <w:jc w:val="both"/>
        <w:rPr>
          <w:rFonts w:ascii="Trebuchet MS" w:hAnsi="Trebuchet MS"/>
          <w:sz w:val="24"/>
          <w:lang w:val="ro-RO"/>
        </w:rPr>
      </w:pP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format de hartie, la adresa..........................................................</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semnatura petentului (optional)</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rsidR="00DB0BE5" w:rsidRDefault="00DB0BE5" w:rsidP="001158D0">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1158D0">
      <w:pPr>
        <w:spacing w:after="0" w:line="240" w:lineRule="auto"/>
        <w:jc w:val="both"/>
        <w:rPr>
          <w:rFonts w:ascii="Trebuchet MS" w:hAnsi="Trebuchet MS"/>
          <w:b/>
          <w:sz w:val="24"/>
          <w:lang w:val="ro-RO"/>
        </w:rPr>
      </w:pPr>
    </w:p>
    <w:p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53370" cy="5127520"/>
                    </a:xfrm>
                    <a:prstGeom prst="rect">
                      <a:avLst/>
                    </a:prstGeom>
                    <a:noFill/>
                  </pic:spPr>
                </pic:pic>
              </a:graphicData>
            </a:graphic>
          </wp:inline>
        </w:drawing>
      </w: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DB0BE5">
      <w:pPr>
        <w:spacing w:after="0" w:line="240" w:lineRule="auto"/>
        <w:jc w:val="center"/>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49" w:name="do|ax1|pa1"/>
      <w:bookmarkStart w:id="50" w:name="do|ax2^a)"/>
      <w:bookmarkEnd w:id="49"/>
      <w:bookmarkEnd w:id="50"/>
      <w:r w:rsidRPr="007954EB">
        <w:rPr>
          <w:rFonts w:ascii="Trebuchet MS" w:hAnsi="Trebuchet MS"/>
          <w:b/>
          <w:sz w:val="24"/>
          <w:lang w:val="ro-RO"/>
        </w:rPr>
        <w:t>ă</w:t>
      </w:r>
      <w:r w:rsidRPr="007954EB">
        <w:rPr>
          <w:rFonts w:ascii="Trebuchet MS" w:hAnsi="Trebuchet MS"/>
          <w:sz w:val="24"/>
          <w:lang w:val="ro-RO"/>
        </w:rPr>
        <w:t xml:space="preserve"> (1)</w:t>
      </w:r>
    </w:p>
    <w:p w:rsidR="00D415A2" w:rsidRPr="007954EB" w:rsidRDefault="00D415A2" w:rsidP="00D415A2">
      <w:pPr>
        <w:tabs>
          <w:tab w:val="left" w:pos="2700"/>
        </w:tabs>
        <w:spacing w:after="0" w:line="240" w:lineRule="auto"/>
        <w:jc w:val="both"/>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1" w:name="do|ax2^a)|pa1"/>
      <w:bookmarkStart w:id="52" w:name="do|ax2^a)|pa2"/>
      <w:bookmarkEnd w:id="51"/>
      <w:bookmarkEnd w:id="52"/>
      <w:r w:rsidRPr="007954EB">
        <w:rPr>
          <w:rFonts w:ascii="Trebuchet MS" w:hAnsi="Trebuchet MS"/>
          <w:sz w:val="24"/>
          <w:lang w:val="ro-RO"/>
        </w:rPr>
        <w:t>Denumirea autorității sau instituției publice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3" w:name="do|ax2^a)|pa3"/>
      <w:bookmarkEnd w:id="53"/>
      <w:r w:rsidRPr="007954EB">
        <w:rPr>
          <w:rFonts w:ascii="Trebuchet MS" w:hAnsi="Trebuchet MS"/>
          <w:sz w:val="24"/>
          <w:lang w:val="ro-RO"/>
        </w:rPr>
        <w:t>Sediul/Adresa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4"/>
      <w:bookmarkEnd w:id="54"/>
      <w:r w:rsidRPr="007954EB">
        <w:rPr>
          <w:rFonts w:ascii="Trebuchet MS" w:hAnsi="Trebuchet MS"/>
          <w:sz w:val="24"/>
          <w:lang w:val="ro-RO"/>
        </w:rPr>
        <w:t>Data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5"/>
      <w:bookmarkEnd w:id="55"/>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Stimate domnule/Stimată doamnă ......................,</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6"/>
      <w:bookmarkEnd w:id="56"/>
      <w:r w:rsidRPr="007954EB">
        <w:rPr>
          <w:rFonts w:ascii="Trebuchet MS" w:hAnsi="Trebuchet MS"/>
          <w:sz w:val="24"/>
          <w:lang w:val="ro-RO"/>
        </w:rPr>
        <w:t xml:space="preserve">Prin prezenta formulez o reclamație administrativă, conform Legii nr. </w:t>
      </w:r>
      <w:hyperlink r:id="rId20"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7"/>
      <w:bookmarkEnd w:id="57"/>
      <w:r w:rsidRPr="007954EB">
        <w:rPr>
          <w:rFonts w:ascii="Trebuchet MS" w:hAnsi="Trebuchet MS"/>
          <w:sz w:val="24"/>
          <w:lang w:val="ro-RO"/>
        </w:rPr>
        <w:t>Documentele de interes public solicitate erau următoarele: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8"/>
      <w:bookmarkEnd w:id="58"/>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9"/>
      <w:bookmarkEnd w:id="59"/>
      <w:r w:rsidRPr="007954EB">
        <w:rPr>
          <w:rFonts w:ascii="Trebuchet MS" w:hAnsi="Trebuchet MS"/>
          <w:sz w:val="24"/>
          <w:lang w:val="ro-RO"/>
        </w:rPr>
        <w:t>Documentele solicitate se încadrează în categoria informațiilor de interes public, din următoarele considerente: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10"/>
      <w:bookmarkEnd w:id="60"/>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1"/>
      <w:bookmarkEnd w:id="61"/>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tabs>
          <w:tab w:val="left" w:pos="2700"/>
        </w:tabs>
        <w:spacing w:after="0" w:line="240" w:lineRule="auto"/>
        <w:jc w:val="both"/>
        <w:rPr>
          <w:rFonts w:ascii="Trebuchet MS" w:hAnsi="Trebuchet MS"/>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2"/>
      <w:bookmarkEnd w:id="62"/>
      <w:r w:rsidRPr="007954EB">
        <w:rPr>
          <w:rFonts w:ascii="Trebuchet MS" w:hAnsi="Trebuchet MS"/>
          <w:sz w:val="24"/>
          <w:lang w:val="ro-RO"/>
        </w:rPr>
        <w:t>Vă mulțumesc pentru solicitudine,</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3"/>
      <w:bookmarkEnd w:id="63"/>
      <w:r w:rsidRPr="007954EB">
        <w:rPr>
          <w:rFonts w:ascii="Trebuchet MS" w:hAnsi="Trebuchet MS"/>
          <w:sz w:val="24"/>
          <w:lang w:val="ro-RO"/>
        </w:rPr>
        <w:t>.......................................</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4"/>
      <w:bookmarkEnd w:id="64"/>
      <w:r w:rsidRPr="007954EB">
        <w:rPr>
          <w:rFonts w:ascii="Trebuchet MS" w:hAnsi="Trebuchet MS"/>
          <w:sz w:val="24"/>
          <w:lang w:val="ro-RO"/>
        </w:rPr>
        <w:t>(semnătura petentului)</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5"/>
      <w:bookmarkEnd w:id="65"/>
      <w:r w:rsidRPr="007954EB">
        <w:rPr>
          <w:rFonts w:ascii="Trebuchet MS" w:hAnsi="Trebuchet MS"/>
          <w:sz w:val="24"/>
          <w:lang w:val="ro-RO"/>
        </w:rPr>
        <w:t>Numele şi adresa petentului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6"/>
      <w:bookmarkEnd w:id="66"/>
      <w:r w:rsidRPr="007954EB">
        <w:rPr>
          <w:rFonts w:ascii="Trebuchet MS" w:hAnsi="Trebuchet MS"/>
          <w:sz w:val="24"/>
          <w:lang w:val="ro-RO"/>
        </w:rPr>
        <w:t>Adresa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7"/>
      <w:bookmarkEnd w:id="67"/>
      <w:r w:rsidRPr="007954EB">
        <w:rPr>
          <w:rFonts w:ascii="Trebuchet MS" w:hAnsi="Trebuchet MS"/>
          <w:sz w:val="24"/>
          <w:lang w:val="ro-RO"/>
        </w:rPr>
        <w:t>Telefon .......................................................</w:t>
      </w:r>
    </w:p>
    <w:p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8"/>
      <w:bookmarkEnd w:id="68"/>
      <w:r w:rsidRPr="007954EB">
        <w:rPr>
          <w:rFonts w:ascii="Trebuchet MS" w:hAnsi="Trebuchet MS"/>
          <w:sz w:val="24"/>
          <w:lang w:val="ro-RO"/>
        </w:rPr>
        <w:t>Fax ............................................................</w:t>
      </w:r>
    </w:p>
    <w:p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rsidR="00D415A2" w:rsidRPr="007954EB" w:rsidRDefault="00D415A2" w:rsidP="00D415A2">
      <w:pPr>
        <w:rPr>
          <w:lang w:val="ro-RO"/>
        </w:rPr>
      </w:pPr>
    </w:p>
    <w:p w:rsidR="00DE7BE3" w:rsidRDefault="00DE7BE3">
      <w:pPr>
        <w:spacing w:after="160" w:line="259" w:lineRule="auto"/>
        <w:rPr>
          <w:lang w:val="ro-RO"/>
        </w:rPr>
      </w:pPr>
      <w:r>
        <w:rPr>
          <w:lang w:val="ro-RO"/>
        </w:rPr>
        <w:br w:type="page"/>
      </w:r>
    </w:p>
    <w:p w:rsidR="00D415A2" w:rsidRPr="007954EB" w:rsidRDefault="00D415A2" w:rsidP="00D415A2">
      <w:pPr>
        <w:rPr>
          <w:lang w:val="ro-RO"/>
        </w:rPr>
      </w:pPr>
    </w:p>
    <w:p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rsidR="00D415A2" w:rsidRPr="007954EB" w:rsidRDefault="00D415A2" w:rsidP="00D415A2">
      <w:pPr>
        <w:spacing w:after="0" w:line="240" w:lineRule="auto"/>
        <w:rPr>
          <w:rFonts w:ascii="Trebuchet MS" w:eastAsia="Times New Roman" w:hAnsi="Trebuchet MS"/>
          <w:b/>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69" w:name="do|ax2^b)|pa1"/>
      <w:bookmarkStart w:id="70" w:name="do|ax2^b)|pa2"/>
      <w:bookmarkEnd w:id="69"/>
      <w:bookmarkEnd w:id="70"/>
      <w:r w:rsidRPr="007954EB">
        <w:rPr>
          <w:rFonts w:ascii="Trebuchet MS" w:eastAsia="Times New Roman" w:hAnsi="Trebuchet MS"/>
          <w:sz w:val="24"/>
          <w:szCs w:val="24"/>
          <w:lang w:val="ro-RO"/>
        </w:rPr>
        <w:t>Denumirea autorității sau instituției publice ..........................................</w:t>
      </w:r>
    </w:p>
    <w:p w:rsidR="00D415A2" w:rsidRPr="007954EB" w:rsidRDefault="00D415A2" w:rsidP="00D415A2">
      <w:pPr>
        <w:spacing w:after="0" w:line="240" w:lineRule="auto"/>
        <w:rPr>
          <w:rFonts w:ascii="Trebuchet MS" w:eastAsia="Times New Roman" w:hAnsi="Trebuchet MS"/>
          <w:sz w:val="24"/>
          <w:szCs w:val="24"/>
          <w:lang w:val="ro-RO"/>
        </w:rPr>
      </w:pPr>
      <w:bookmarkStart w:id="71" w:name="do|ax2^b)|pa3"/>
      <w:bookmarkEnd w:id="71"/>
      <w:r w:rsidRPr="007954EB">
        <w:rPr>
          <w:rFonts w:ascii="Trebuchet MS" w:eastAsia="Times New Roman" w:hAnsi="Trebuchet MS"/>
          <w:sz w:val="24"/>
          <w:szCs w:val="24"/>
          <w:lang w:val="ro-RO"/>
        </w:rPr>
        <w:t>Sediul/Adresa .................................................................................</w:t>
      </w:r>
    </w:p>
    <w:p w:rsidR="00D415A2" w:rsidRPr="007954EB" w:rsidRDefault="00D415A2" w:rsidP="00D415A2">
      <w:pPr>
        <w:spacing w:after="0" w:line="240" w:lineRule="auto"/>
        <w:rPr>
          <w:rFonts w:ascii="Trebuchet MS" w:eastAsia="Times New Roman" w:hAnsi="Trebuchet MS"/>
          <w:sz w:val="24"/>
          <w:szCs w:val="24"/>
          <w:lang w:val="ro-RO"/>
        </w:rPr>
      </w:pPr>
      <w:bookmarkStart w:id="72" w:name="do|ax2^b)|pa4"/>
      <w:bookmarkEnd w:id="72"/>
      <w:r w:rsidRPr="007954EB">
        <w:rPr>
          <w:rFonts w:ascii="Trebuchet MS" w:eastAsia="Times New Roman" w:hAnsi="Trebuchet MS"/>
          <w:sz w:val="24"/>
          <w:szCs w:val="24"/>
          <w:lang w:val="ro-RO"/>
        </w:rPr>
        <w:t>Data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3" w:name="do|ax2^b)|pa5"/>
      <w:bookmarkEnd w:id="73"/>
      <w:r w:rsidRPr="007954EB">
        <w:rPr>
          <w:rFonts w:ascii="Trebuchet MS" w:eastAsia="Times New Roman" w:hAnsi="Trebuchet MS"/>
          <w:sz w:val="24"/>
          <w:szCs w:val="24"/>
          <w:lang w:val="ro-RO"/>
        </w:rPr>
        <w:t>Stimate domnule/Stimată doamnă .......................................................,</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74" w:name="do|ax2^b)|pa6"/>
      <w:bookmarkEnd w:id="74"/>
      <w:r w:rsidRPr="007954EB">
        <w:rPr>
          <w:rFonts w:ascii="Trebuchet MS" w:eastAsia="Times New Roman" w:hAnsi="Trebuchet MS"/>
          <w:sz w:val="24"/>
          <w:szCs w:val="24"/>
          <w:lang w:val="ro-RO"/>
        </w:rPr>
        <w:t xml:space="preserve">Prin prezenta formulez o reclamație administrativă, conform Legii nr. </w:t>
      </w:r>
      <w:hyperlink r:id="rId21"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rsidR="00D415A2" w:rsidRPr="007954EB" w:rsidRDefault="00D415A2" w:rsidP="00D415A2">
      <w:pPr>
        <w:spacing w:after="0" w:line="240" w:lineRule="auto"/>
        <w:rPr>
          <w:rFonts w:ascii="Trebuchet MS" w:eastAsia="Times New Roman" w:hAnsi="Trebuchet MS"/>
          <w:sz w:val="24"/>
          <w:szCs w:val="24"/>
          <w:lang w:val="ro-RO"/>
        </w:rPr>
      </w:pPr>
      <w:bookmarkStart w:id="75" w:name="do|ax2^b)|pa7"/>
      <w:bookmarkEnd w:id="75"/>
      <w:r w:rsidRPr="007954EB">
        <w:rPr>
          <w:rFonts w:ascii="Trebuchet MS" w:eastAsia="Times New Roman" w:hAnsi="Trebuchet MS"/>
          <w:sz w:val="24"/>
          <w:szCs w:val="24"/>
          <w:lang w:val="ro-RO"/>
        </w:rPr>
        <w:t>Documentele de interes public solicitate erau următoarele:</w:t>
      </w:r>
    </w:p>
    <w:p w:rsidR="00D415A2" w:rsidRPr="007954EB" w:rsidRDefault="00D415A2" w:rsidP="00D415A2">
      <w:pPr>
        <w:spacing w:after="0" w:line="240" w:lineRule="auto"/>
        <w:rPr>
          <w:rFonts w:ascii="Trebuchet MS" w:eastAsia="Times New Roman" w:hAnsi="Trebuchet MS"/>
          <w:sz w:val="24"/>
          <w:szCs w:val="24"/>
          <w:lang w:val="ro-RO"/>
        </w:rPr>
      </w:pPr>
      <w:bookmarkStart w:id="76" w:name="do|ax2^b)|pa8"/>
      <w:bookmarkEnd w:id="76"/>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77" w:name="do|ax2^b)|pa9"/>
      <w:bookmarkEnd w:id="77"/>
      <w:r w:rsidRPr="007954EB">
        <w:rPr>
          <w:rFonts w:ascii="Trebuchet MS" w:eastAsia="Times New Roman" w:hAnsi="Trebuchet MS"/>
          <w:sz w:val="24"/>
          <w:szCs w:val="24"/>
          <w:lang w:val="ro-RO"/>
        </w:rPr>
        <w:t>Documentele solicitate se încadrează în categoria informațiilor de interes public, din următoarele considerente:</w:t>
      </w:r>
    </w:p>
    <w:p w:rsidR="00D415A2" w:rsidRPr="007954EB" w:rsidRDefault="00D415A2" w:rsidP="00D415A2">
      <w:pPr>
        <w:spacing w:after="0" w:line="240" w:lineRule="auto"/>
        <w:rPr>
          <w:rFonts w:ascii="Trebuchet MS" w:eastAsia="Times New Roman" w:hAnsi="Trebuchet MS"/>
          <w:sz w:val="24"/>
          <w:szCs w:val="24"/>
          <w:lang w:val="ro-RO"/>
        </w:rPr>
      </w:pPr>
      <w:bookmarkStart w:id="78" w:name="do|ax2^b)|pa10"/>
      <w:bookmarkEnd w:id="78"/>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79" w:name="do|ax2^b)|pa11"/>
      <w:bookmarkEnd w:id="79"/>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rsidR="00D415A2" w:rsidRPr="007954EB" w:rsidRDefault="00D415A2" w:rsidP="00D415A2">
      <w:pPr>
        <w:spacing w:after="0" w:line="240" w:lineRule="auto"/>
        <w:rPr>
          <w:rFonts w:ascii="Trebuchet MS" w:eastAsia="Times New Roman" w:hAnsi="Trebuchet MS"/>
          <w:sz w:val="24"/>
          <w:szCs w:val="24"/>
          <w:lang w:val="ro-RO"/>
        </w:rPr>
      </w:pPr>
    </w:p>
    <w:p w:rsidR="00D415A2" w:rsidRPr="007954EB" w:rsidRDefault="00D415A2" w:rsidP="00D415A2">
      <w:pPr>
        <w:spacing w:after="0" w:line="240" w:lineRule="auto"/>
        <w:rPr>
          <w:rFonts w:ascii="Trebuchet MS" w:eastAsia="Times New Roman" w:hAnsi="Trebuchet MS"/>
          <w:sz w:val="24"/>
          <w:szCs w:val="24"/>
          <w:lang w:val="ro-RO"/>
        </w:rPr>
      </w:pPr>
      <w:bookmarkStart w:id="80" w:name="do|ax2^b)|pa12"/>
      <w:bookmarkEnd w:id="80"/>
      <w:r w:rsidRPr="007954EB">
        <w:rPr>
          <w:rFonts w:ascii="Trebuchet MS" w:eastAsia="Times New Roman" w:hAnsi="Trebuchet MS"/>
          <w:sz w:val="24"/>
          <w:szCs w:val="24"/>
          <w:lang w:val="ro-RO"/>
        </w:rPr>
        <w:t>Vă mulțumesc pentru solicitudine,</w:t>
      </w:r>
    </w:p>
    <w:p w:rsidR="00D415A2" w:rsidRPr="007954EB" w:rsidRDefault="00D415A2" w:rsidP="00D415A2">
      <w:pPr>
        <w:spacing w:after="0" w:line="240" w:lineRule="auto"/>
        <w:rPr>
          <w:rFonts w:ascii="Trebuchet MS" w:eastAsia="Times New Roman" w:hAnsi="Trebuchet MS"/>
          <w:sz w:val="24"/>
          <w:szCs w:val="24"/>
          <w:lang w:val="ro-RO"/>
        </w:rPr>
      </w:pPr>
      <w:bookmarkStart w:id="81" w:name="do|ax2^b)|pa13"/>
      <w:bookmarkEnd w:id="81"/>
      <w:r w:rsidRPr="007954EB">
        <w:rPr>
          <w:rFonts w:ascii="Trebuchet MS" w:eastAsia="Times New Roman" w:hAnsi="Trebuchet MS"/>
          <w:sz w:val="24"/>
          <w:szCs w:val="24"/>
          <w:lang w:val="ro-RO"/>
        </w:rPr>
        <w:t>.......................................</w:t>
      </w:r>
    </w:p>
    <w:p w:rsidR="00D415A2" w:rsidRPr="007954EB" w:rsidRDefault="00D415A2" w:rsidP="00D415A2">
      <w:pPr>
        <w:spacing w:after="0" w:line="240" w:lineRule="auto"/>
        <w:rPr>
          <w:rFonts w:ascii="Trebuchet MS" w:eastAsia="Times New Roman" w:hAnsi="Trebuchet MS"/>
          <w:sz w:val="24"/>
          <w:szCs w:val="24"/>
          <w:lang w:val="ro-RO"/>
        </w:rPr>
      </w:pPr>
      <w:bookmarkStart w:id="82" w:name="do|ax2^b)|pa14"/>
      <w:bookmarkEnd w:id="82"/>
      <w:r w:rsidRPr="007954EB">
        <w:rPr>
          <w:rFonts w:ascii="Trebuchet MS" w:eastAsia="Times New Roman" w:hAnsi="Trebuchet MS"/>
          <w:sz w:val="24"/>
          <w:szCs w:val="24"/>
          <w:lang w:val="ro-RO"/>
        </w:rPr>
        <w:t>(semnătura petentului)</w:t>
      </w:r>
    </w:p>
    <w:p w:rsidR="00D415A2" w:rsidRPr="007954EB" w:rsidRDefault="00D415A2" w:rsidP="00D415A2">
      <w:pPr>
        <w:spacing w:after="0" w:line="240" w:lineRule="auto"/>
        <w:rPr>
          <w:rFonts w:ascii="Trebuchet MS" w:eastAsia="Times New Roman" w:hAnsi="Trebuchet MS"/>
          <w:sz w:val="24"/>
          <w:szCs w:val="24"/>
          <w:lang w:val="ro-RO"/>
        </w:rPr>
      </w:pPr>
      <w:bookmarkStart w:id="83" w:name="do|ax2^b)|pa15"/>
      <w:bookmarkEnd w:id="83"/>
      <w:r w:rsidRPr="007954EB">
        <w:rPr>
          <w:rFonts w:ascii="Trebuchet MS" w:eastAsia="Times New Roman" w:hAnsi="Trebuchet MS"/>
          <w:sz w:val="24"/>
          <w:szCs w:val="24"/>
          <w:lang w:val="ro-RO"/>
        </w:rPr>
        <w:t>Numele şi adresa petentului ............................</w:t>
      </w:r>
    </w:p>
    <w:p w:rsidR="00D415A2" w:rsidRPr="007954EB" w:rsidRDefault="00D415A2" w:rsidP="00D415A2">
      <w:pPr>
        <w:spacing w:after="0" w:line="240" w:lineRule="auto"/>
        <w:rPr>
          <w:rFonts w:ascii="Trebuchet MS" w:eastAsia="Times New Roman" w:hAnsi="Trebuchet MS"/>
          <w:sz w:val="24"/>
          <w:szCs w:val="24"/>
          <w:lang w:val="ro-RO"/>
        </w:rPr>
      </w:pPr>
      <w:bookmarkStart w:id="84" w:name="do|ax2^b)|pa16"/>
      <w:bookmarkEnd w:id="84"/>
      <w:r w:rsidRPr="007954EB">
        <w:rPr>
          <w:rFonts w:ascii="Trebuchet MS" w:eastAsia="Times New Roman" w:hAnsi="Trebuchet MS"/>
          <w:sz w:val="24"/>
          <w:szCs w:val="24"/>
          <w:lang w:val="ro-RO"/>
        </w:rPr>
        <w:t>Adresa ........................................................</w:t>
      </w:r>
    </w:p>
    <w:p w:rsidR="00D415A2" w:rsidRPr="007954EB" w:rsidRDefault="00D415A2" w:rsidP="00D415A2">
      <w:pPr>
        <w:spacing w:after="0" w:line="240" w:lineRule="auto"/>
        <w:rPr>
          <w:rFonts w:ascii="Trebuchet MS" w:eastAsia="Times New Roman" w:hAnsi="Trebuchet MS"/>
          <w:sz w:val="24"/>
          <w:szCs w:val="24"/>
          <w:lang w:val="ro-RO"/>
        </w:rPr>
      </w:pPr>
      <w:bookmarkStart w:id="85" w:name="do|ax2^b)|pa17"/>
      <w:bookmarkEnd w:id="85"/>
      <w:r w:rsidRPr="007954EB">
        <w:rPr>
          <w:rFonts w:ascii="Trebuchet MS" w:eastAsia="Times New Roman" w:hAnsi="Trebuchet MS"/>
          <w:sz w:val="24"/>
          <w:szCs w:val="24"/>
          <w:lang w:val="ro-RO"/>
        </w:rPr>
        <w:t>Telefon .......................................................</w:t>
      </w:r>
    </w:p>
    <w:p w:rsidR="00D415A2" w:rsidRPr="007954EB" w:rsidRDefault="00D415A2" w:rsidP="00D415A2">
      <w:pPr>
        <w:spacing w:after="0" w:line="240" w:lineRule="auto"/>
        <w:rPr>
          <w:rFonts w:ascii="Trebuchet MS" w:eastAsia="Times New Roman" w:hAnsi="Trebuchet MS"/>
          <w:sz w:val="24"/>
          <w:szCs w:val="24"/>
          <w:lang w:val="ro-RO"/>
        </w:rPr>
      </w:pPr>
      <w:bookmarkStart w:id="86" w:name="do|ax2^b)|pa18"/>
      <w:bookmarkEnd w:id="86"/>
      <w:r w:rsidRPr="007954EB">
        <w:rPr>
          <w:rFonts w:ascii="Trebuchet MS" w:eastAsia="Times New Roman" w:hAnsi="Trebuchet MS"/>
          <w:sz w:val="24"/>
          <w:szCs w:val="24"/>
          <w:lang w:val="ro-RO"/>
        </w:rPr>
        <w:t>Fax ............................................................</w:t>
      </w:r>
    </w:p>
    <w:p w:rsidR="00D415A2" w:rsidRPr="007954EB" w:rsidRDefault="00D415A2" w:rsidP="00D415A2">
      <w:pPr>
        <w:rPr>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rsidR="00D415A2" w:rsidRPr="007954EB" w:rsidRDefault="00D415A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2"/>
                    <a:stretch>
                      <a:fillRect/>
                    </a:stretch>
                  </pic:blipFill>
                  <pic:spPr>
                    <a:xfrm>
                      <a:off x="0" y="0"/>
                      <a:ext cx="5943601" cy="5029201"/>
                    </a:xfrm>
                    <a:prstGeom prst="rect">
                      <a:avLst/>
                    </a:prstGeom>
                  </pic:spPr>
                </pic:pic>
              </a:graphicData>
            </a:graphic>
          </wp:inline>
        </w:drawing>
      </w:r>
    </w:p>
    <w:p w:rsidR="00D415A2" w:rsidRPr="007954EB" w:rsidRDefault="00D415A2" w:rsidP="007A2343">
      <w:pPr>
        <w:spacing w:after="0" w:line="240" w:lineRule="auto"/>
        <w:jc w:val="both"/>
        <w:rPr>
          <w:rFonts w:ascii="Trebuchet MS" w:hAnsi="Trebuchet MS"/>
          <w:b/>
          <w:sz w:val="24"/>
          <w:lang w:val="ro-RO"/>
        </w:rPr>
      </w:pPr>
    </w:p>
    <w:p w:rsidR="00D415A2" w:rsidRPr="007954EB" w:rsidRDefault="00D415A2"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rsidR="00245619" w:rsidRPr="007954EB" w:rsidRDefault="00245619"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3"/>
                    <a:stretch>
                      <a:fillRect/>
                    </a:stretch>
                  </pic:blipFill>
                  <pic:spPr>
                    <a:xfrm>
                      <a:off x="0" y="0"/>
                      <a:ext cx="5744406" cy="2514964"/>
                    </a:xfrm>
                    <a:prstGeom prst="rect">
                      <a:avLst/>
                    </a:prstGeom>
                  </pic:spPr>
                </pic:pic>
              </a:graphicData>
            </a:graphic>
          </wp:inline>
        </w:drawing>
      </w:r>
    </w:p>
    <w:p w:rsidR="006A7DDD" w:rsidRPr="007954EB" w:rsidRDefault="006A7DDD" w:rsidP="007A2343">
      <w:pPr>
        <w:spacing w:after="0" w:line="240" w:lineRule="auto"/>
        <w:jc w:val="both"/>
        <w:rPr>
          <w:rFonts w:ascii="Trebuchet MS" w:hAnsi="Trebuchet MS"/>
          <w:b/>
          <w:sz w:val="24"/>
          <w:lang w:val="ro-RO"/>
        </w:rPr>
      </w:pPr>
    </w:p>
    <w:p w:rsidR="006A7DDD" w:rsidRPr="007954EB" w:rsidRDefault="006A7DDD" w:rsidP="007A2343">
      <w:pPr>
        <w:spacing w:after="0" w:line="240" w:lineRule="auto"/>
        <w:jc w:val="both"/>
        <w:rPr>
          <w:rFonts w:ascii="Trebuchet MS" w:hAnsi="Trebuchet MS"/>
          <w:b/>
          <w:sz w:val="24"/>
          <w:lang w:val="ro-RO"/>
        </w:rPr>
      </w:pPr>
      <w:r w:rsidRPr="007954EB">
        <w:rPr>
          <w:rFonts w:ascii="Trebuchet MS" w:hAnsi="Trebuchet MS"/>
          <w:b/>
          <w:sz w:val="24"/>
          <w:lang w:val="ro-RO"/>
        </w:rPr>
        <w:t>Aexa nr. 10 - Model format publicare a Centralizatorului achizițiilor publice</w:t>
      </w:r>
    </w:p>
    <w:p w:rsidR="0064347B" w:rsidRPr="007954EB" w:rsidRDefault="0064347B" w:rsidP="007A2343">
      <w:pPr>
        <w:spacing w:after="0" w:line="240" w:lineRule="auto"/>
        <w:jc w:val="both"/>
        <w:rPr>
          <w:rFonts w:ascii="Trebuchet MS" w:hAnsi="Trebuchet MS"/>
          <w:b/>
          <w:sz w:val="24"/>
          <w:lang w:val="ro-RO"/>
        </w:rPr>
      </w:pPr>
    </w:p>
    <w:tbl>
      <w:tblPr>
        <w:tblStyle w:val="TableGrid0"/>
        <w:tblW w:w="11579" w:type="dxa"/>
        <w:jc w:val="center"/>
        <w:tblInd w:w="0" w:type="dxa"/>
        <w:tblLayout w:type="fixed"/>
        <w:tblCellMar>
          <w:top w:w="31" w:type="dxa"/>
          <w:left w:w="28" w:type="dxa"/>
        </w:tblCellMar>
        <w:tblLook w:val="04A0"/>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395"/>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20" o:spid="_x0000_s1079"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">
                  <v:rect id="Rectangle 1774" o:spid="_x0000_s1080" style="position:absolute;left:-3348;top:1564;width:82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rsidR="00662109" w:rsidRDefault="00662109" w:rsidP="006A7DDD">
                          <w:pPr>
                            <w:spacing w:after="160" w:line="259" w:lineRule="auto"/>
                          </w:pPr>
                          <w:r>
                            <w:rPr>
                              <w:sz w:val="18"/>
                            </w:rPr>
                            <w:t>Titlu contract</w:t>
                          </w:r>
                        </w:p>
                      </w:txbxContent>
                    </v:textbox>
                  </v:rect>
                  <v:rect id="Rectangle 1775" o:spid="_x0000_s108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214"/>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24" o:spid="_x0000_s1082"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">
                  <v:rect id="Rectangle 1778" o:spid="_x0000_s1083" style="position:absolute;left:-7930;top:3889;width:1740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rsidR="00662109" w:rsidRDefault="00662109"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rsidR="00662109" w:rsidRDefault="00662109"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125"/>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28" o:spid="_x0000_s1085"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">
                  <v:rect id="Rectangle 1782" o:spid="_x0000_s1086" style="position:absolute;left:-4008;top:1895;width:956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rsidR="00662109" w:rsidRDefault="00662109" w:rsidP="006A7DDD">
                          <w:pPr>
                            <w:spacing w:after="160" w:line="259" w:lineRule="auto"/>
                          </w:pPr>
                          <w:r>
                            <w:rPr>
                              <w:sz w:val="18"/>
                            </w:rPr>
                            <w:t>Obiect contract</w:t>
                          </w:r>
                        </w:p>
                      </w:txbxContent>
                    </v:textbox>
                  </v:rect>
                  <v:rect id="Rectangle 1783" o:spid="_x0000_s1087"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123"/>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32" o:spid="_x0000_s1088"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FXgIAAIgGAAAOAAAAZHJzL2Uyb0RvYy54bWzEVduK2zAQfS/0H4TeE1/iOLaJs5RuNxRK&#10;d9ltP0CR5QvYkpCUOOnXdyRfUnZLoVvo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">
                  <v:rect id="Rectangle 1786" o:spid="_x0000_s1089" style="position:absolute;left:-4990;top:2409;width:1152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rsidR="00662109" w:rsidRDefault="00662109" w:rsidP="006A7DDD">
                          <w:pPr>
                            <w:spacing w:after="160" w:line="259" w:lineRule="auto"/>
                          </w:pPr>
                          <w:r>
                            <w:rPr>
                              <w:sz w:val="18"/>
                            </w:rPr>
                            <w:t>Procedura aplicată</w:t>
                          </w:r>
                        </w:p>
                      </w:txbxContent>
                    </v:textbox>
                  </v:rect>
                  <v:rect id="Rectangle 1787" o:spid="_x0000_s109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rsidR="00662109" w:rsidRDefault="00662109"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82"/>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36" o:spid="_x0000_s1091"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">
                  <v:rect id="Rectangle 1790" o:spid="_x0000_s1092" style="position:absolute;left:-4236;top:2019;width:1001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rsidR="00662109" w:rsidRDefault="00662109" w:rsidP="006A7DDD">
                          <w:pPr>
                            <w:spacing w:after="160" w:line="259" w:lineRule="auto"/>
                          </w:pPr>
                          <w:r>
                            <w:rPr>
                              <w:sz w:val="18"/>
                            </w:rPr>
                            <w:t>Număr ofertanți</w:t>
                          </w:r>
                        </w:p>
                      </w:txbxContent>
                    </v:textbox>
                  </v:rect>
                  <v:rect id="Rectangle 1791" o:spid="_x0000_s1093"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139"/>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40" o:spid="_x0000_s1094"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">
                  <v:rect id="Rectangle 1794" o:spid="_x0000_s1095" style="position:absolute;left:-1779;top:6748;width:5106;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rsidR="00662109" w:rsidRDefault="00662109" w:rsidP="006A7DDD">
                          <w:pPr>
                            <w:spacing w:after="160" w:line="259" w:lineRule="auto"/>
                          </w:pPr>
                          <w:r>
                            <w:rPr>
                              <w:sz w:val="18"/>
                            </w:rPr>
                            <w:t>Furnizor</w:t>
                          </w:r>
                        </w:p>
                      </w:txbxContent>
                    </v:textbox>
                  </v:rect>
                  <v:rect id="Rectangle 1795" o:spid="_x0000_s1096" style="position:absolute;left:602;top:528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rsidR="00662109" w:rsidRDefault="00662109" w:rsidP="006A7DDD">
                          <w:pPr>
                            <w:spacing w:after="160" w:line="259" w:lineRule="auto"/>
                          </w:pPr>
                        </w:p>
                      </w:txbxContent>
                    </v:textbox>
                  </v:rect>
                  <v:rect id="Rectangle 1796" o:spid="_x0000_s1097" style="position:absolute;left:-2560;top:1867;width:66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rsidR="00662109" w:rsidRDefault="00662109" w:rsidP="006A7DDD">
                          <w:pPr>
                            <w:spacing w:after="160" w:line="259" w:lineRule="auto"/>
                          </w:pPr>
                          <w:r>
                            <w:rPr>
                              <w:sz w:val="18"/>
                            </w:rPr>
                            <w:t>/ Prestator</w:t>
                          </w:r>
                        </w:p>
                      </w:txbxContent>
                    </v:textbox>
                  </v:rect>
                  <v:rect id="Rectangle 1797" o:spid="_x0000_s1098" style="position:absolute;left:602;top:13;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rsidR="00662109" w:rsidRDefault="00662109" w:rsidP="006A7DDD">
                          <w:pPr>
                            <w:spacing w:after="160" w:line="259" w:lineRule="auto"/>
                          </w:pPr>
                        </w:p>
                      </w:txbxContent>
                    </v:textbox>
                  </v:rect>
                  <v:rect id="Rectangle 1798" o:spid="_x0000_s1099" style="position:absolute;left:480;top:-367;width:58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rsidR="00662109" w:rsidRDefault="00662109" w:rsidP="006A7DDD">
                          <w:pPr>
                            <w:spacing w:after="160" w:line="259" w:lineRule="auto"/>
                          </w:pPr>
                          <w:r>
                            <w:rPr>
                              <w:sz w:val="18"/>
                            </w:rPr>
                            <w:t>/</w:t>
                          </w:r>
                        </w:p>
                      </w:txbxContent>
                    </v:textbox>
                  </v:rect>
                  <v:rect id="Rectangle 1799" o:spid="_x0000_s110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rsidR="00662109" w:rsidRDefault="00662109" w:rsidP="006A7DDD">
                          <w:pPr>
                            <w:spacing w:after="160" w:line="259" w:lineRule="auto"/>
                          </w:pPr>
                        </w:p>
                      </w:txbxContent>
                    </v:textbox>
                  </v:rect>
                  <v:rect id="Rectangle 1801" o:spid="_x0000_s1101" style="position:absolute;left:-787;top:3625;width:613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rsidR="00662109" w:rsidRDefault="00662109" w:rsidP="006A7DDD">
                          <w:pPr>
                            <w:spacing w:after="160" w:line="259" w:lineRule="auto"/>
                          </w:pPr>
                          <w:r>
                            <w:rPr>
                              <w:sz w:val="18"/>
                            </w:rPr>
                            <w:t>Executant</w:t>
                          </w:r>
                        </w:p>
                      </w:txbxContent>
                    </v:textbox>
                  </v:rect>
                  <v:rect id="Rectangle 1802" o:spid="_x0000_s1102" style="position:absolute;left:2111;top:1905;width:343;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rsidR="00662109" w:rsidRDefault="00662109" w:rsidP="006A7DDD">
                          <w:pPr>
                            <w:spacing w:after="160" w:line="259" w:lineRule="auto"/>
                          </w:pPr>
                        </w:p>
                      </w:txbxContent>
                    </v:textbox>
                  </v:rect>
                  <w10:wrap type="none"/>
                  <w10:anchorlock/>
                </v:group>
              </w:pic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36" w:right="-80"/>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44" o:spid="_x0000_s1103"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">
                  <v:rect id="Rectangle 1805" o:spid="_x0000_s1104" style="position:absolute;left:-2255;top:5247;width:605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rsidR="00662109" w:rsidRDefault="00662109" w:rsidP="006A7DDD">
                          <w:pPr>
                            <w:spacing w:after="160" w:line="259" w:lineRule="auto"/>
                          </w:pPr>
                        </w:p>
                      </w:txbxContent>
                    </v:textbox>
                  </v:rect>
                  <v:rect id="Rectangle 22218" o:spid="_x0000_s1106" style="position:absolute;left:-7072;top:3675;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rsidR="00662109" w:rsidRDefault="00662109" w:rsidP="006A7DDD">
                          <w:pPr>
                            <w:spacing w:after="160" w:line="259" w:lineRule="auto"/>
                          </w:pPr>
                          <w:r>
                            <w:rPr>
                              <w:sz w:val="18"/>
                            </w:rPr>
                            <w:t>asociați/subcontractanți/terț</w:t>
                          </w:r>
                        </w:p>
                      </w:txbxContent>
                    </v:textbox>
                  </v:rect>
                  <v:rect id="Rectangle 22217" o:spid="_x0000_s1107" style="position:absolute;left:-168;top:10578;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rsidR="00662109" w:rsidRDefault="00662109" w:rsidP="006A7DDD">
                          <w:pPr>
                            <w:spacing w:after="160" w:line="259" w:lineRule="auto"/>
                          </w:pPr>
                          <w:r>
                            <w:rPr>
                              <w:sz w:val="18"/>
                            </w:rPr>
                            <w:t>(</w:t>
                          </w:r>
                        </w:p>
                      </w:txbxContent>
                    </v:textbox>
                  </v:rect>
                  <v:rect id="Rectangle 1810" o:spid="_x0000_s1108" style="position:absolute;left:-194;top:5144;width:793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rsidR="00662109" w:rsidRDefault="00662109" w:rsidP="006A7DDD">
                          <w:pPr>
                            <w:spacing w:after="160" w:line="259" w:lineRule="auto"/>
                          </w:pPr>
                          <w:r>
                            <w:rPr>
                              <w:sz w:val="18"/>
                            </w:rPr>
                            <w:t>i/susținători)</w:t>
                          </w:r>
                        </w:p>
                      </w:txbxContent>
                    </v:textbox>
                  </v:rect>
                  <v:rect id="Rectangle 1811" o:spid="_x0000_s1109" style="position:absolute;left:3604;top:2952;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36"/>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48" o:spid="_x0000_s1110"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">
                  <v:rect id="Rectangle 1814" o:spid="_x0000_s1111" style="position:absolute;left:-2142;top:6671;width:583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prevăzută în </w:t>
                          </w:r>
                        </w:p>
                      </w:txbxContent>
                    </v:textbox>
                  </v:rect>
                  <v:rect id="Rectangle 1817" o:spid="_x0000_s1113" style="position:absolute;left:-301;top:5433;width:5167;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rsidR="00662109" w:rsidRDefault="00662109" w:rsidP="006A7DDD">
                          <w:pPr>
                            <w:spacing w:after="160" w:line="259" w:lineRule="auto"/>
                          </w:pPr>
                          <w:r>
                            <w:rPr>
                              <w:sz w:val="18"/>
                            </w:rPr>
                            <w:t>contract</w:t>
                          </w:r>
                        </w:p>
                      </w:txbxContent>
                    </v:textbox>
                  </v:rect>
                  <v:rect id="Rectangle 1818" o:spid="_x0000_s1114" style="position:absolute;left:2111;top:3958;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rsidR="00662109" w:rsidRDefault="00662109" w:rsidP="006A7DDD">
                          <w:pPr>
                            <w:spacing w:after="160" w:line="259" w:lineRule="auto"/>
                          </w:pPr>
                        </w:p>
                      </w:txbxContent>
                    </v:textbox>
                  </v:rect>
                  <v:rect id="Rectangle 22219" o:spid="_x0000_s1115" style="position:absolute;left:1645;top:3235;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rsidR="00662109" w:rsidRDefault="00662109" w:rsidP="006A7DDD">
                          <w:pPr>
                            <w:spacing w:after="160" w:line="259" w:lineRule="auto"/>
                          </w:pPr>
                          <w:r>
                            <w:rPr>
                              <w:sz w:val="18"/>
                            </w:rPr>
                            <w:t>(</w:t>
                          </w:r>
                        </w:p>
                      </w:txbxContent>
                    </v:textbox>
                  </v:rect>
                  <v:rect id="Rectangle 22220" o:spid="_x0000_s1116" style="position:absolute;left:-822;top:769;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rsidR="00662109" w:rsidRDefault="00662109" w:rsidP="006A7DDD">
                          <w:pPr>
                            <w:spacing w:after="160" w:line="259" w:lineRule="auto"/>
                          </w:pPr>
                          <w:r>
                            <w:rPr>
                              <w:sz w:val="18"/>
                            </w:rPr>
                            <w:t>)</w:t>
                          </w:r>
                        </w:p>
                      </w:txbxContent>
                    </v:textbox>
                  </v:rect>
                  <v:rect id="Rectangle 22221" o:spid="_x0000_s1117" style="position:absolute;left:407;top:1995;width:3742;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rsidR="00662109" w:rsidRDefault="00662109" w:rsidP="006A7DDD">
                          <w:pPr>
                            <w:spacing w:after="160" w:line="259" w:lineRule="auto"/>
                          </w:pPr>
                          <w:r>
                            <w:rPr>
                              <w:sz w:val="18"/>
                            </w:rPr>
                            <w:t>RON</w:t>
                          </w:r>
                        </w:p>
                      </w:txbxContent>
                    </v:textbox>
                  </v:rect>
                  <v:rect id="Rectangle 1820" o:spid="_x0000_s1118" style="position:absolute;left:2111;top:895;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rsidR="00662109" w:rsidRDefault="00662109"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84"/>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52" o:spid="_x0000_s1119"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">
                  <v:rect id="Rectangle 1823" o:spid="_x0000_s1120" style="position:absolute;left:-3867;top:1839;width:928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rsidR="00662109" w:rsidRDefault="00662109" w:rsidP="006A7DDD">
                          <w:pPr>
                            <w:spacing w:after="160" w:line="259" w:lineRule="auto"/>
                          </w:pPr>
                          <w:r>
                            <w:rPr>
                              <w:sz w:val="18"/>
                            </w:rPr>
                            <w:t>Sursa finanțării</w:t>
                          </w:r>
                        </w:p>
                      </w:txbxContent>
                    </v:textbox>
                  </v:rect>
                  <v:rect id="Rectangle 1824" o:spid="_x0000_s112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39"/>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56" o:spid="_x0000_s1122"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">
                  <v:rect id="Rectangle 1827" o:spid="_x0000_s1123" style="position:absolute;left:-4110;top:1961;width:97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rsidR="00662109" w:rsidRDefault="00662109" w:rsidP="006A7DDD">
                          <w:pPr>
                            <w:spacing w:after="160" w:line="259" w:lineRule="auto"/>
                          </w:pPr>
                          <w:r>
                            <w:rPr>
                              <w:sz w:val="18"/>
                            </w:rPr>
                            <w:t>Data de început</w:t>
                          </w:r>
                        </w:p>
                      </w:txbxContent>
                    </v:textbox>
                  </v:rect>
                  <v:rect id="Rectangle 1828" o:spid="_x0000_s112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rsidR="00662109" w:rsidRDefault="00662109"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84"/>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60" o:spid="_x0000_s1125"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">
                  <v:rect id="Rectangle 1831" o:spid="_x0000_s1126" style="position:absolute;left:-8020;top:3656;width:1758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rsidR="00662109" w:rsidRDefault="00662109"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rsidR="00662109" w:rsidRDefault="00662109" w:rsidP="006A7DDD">
                          <w:pPr>
                            <w:spacing w:after="160" w:line="259" w:lineRule="auto"/>
                          </w:pPr>
                          <w:r>
                            <w:rPr>
                              <w:sz w:val="18"/>
                            </w:rPr>
                            <w:t>în contract</w:t>
                          </w:r>
                        </w:p>
                      </w:txbxContent>
                    </v:textbox>
                  </v:rect>
                  <v:rect id="Rectangle 1834" o:spid="_x0000_s1128" style="position:absolute;left:2111;top:3301;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43"/>
              <w:rPr>
                <w:rFonts w:cs="Calibri"/>
                <w:color w:val="000000"/>
                <w:sz w:val="14"/>
                <w:szCs w:val="16"/>
                <w:lang w:val="ro-RO"/>
              </w:rPr>
            </w:pPr>
            <w:r>
              <w:rPr>
                <w:rFonts w:cs="Calibri"/>
                <w:noProof/>
                <w:color w:val="000000"/>
                <w:sz w:val="14"/>
                <w:szCs w:val="16"/>
              </w:rPr>
            </w:r>
            <w:r w:rsidRPr="001321F5">
              <w:rPr>
                <w:rFonts w:cs="Calibri"/>
                <w:noProof/>
                <w:color w:val="000000"/>
                <w:sz w:val="14"/>
                <w:szCs w:val="16"/>
              </w:rPr>
              <w:pict>
                <v:group id="Group 23964" o:spid="_x0000_s1129"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">
                  <v:rect id="Rectangle 1837" o:spid="_x0000_s1130" style="position:absolute;left:-8165;top:4294;width:180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rsidR="00662109" w:rsidRDefault="00662109"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rsidR="00662109" w:rsidRDefault="00662109" w:rsidP="006A7DDD">
                          <w:pPr>
                            <w:spacing w:after="160" w:line="259" w:lineRule="auto"/>
                          </w:pPr>
                          <w:r>
                            <w:rPr>
                              <w:sz w:val="20"/>
                            </w:rPr>
                            <w:t xml:space="preserve">prețului prin act adițional / </w:t>
                          </w:r>
                        </w:p>
                      </w:txbxContent>
                    </v:textbox>
                  </v:rect>
                  <v:rect id="Rectangle 1840" o:spid="_x0000_s1132" style="position:absolute;left:2328;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rsidR="00662109" w:rsidRDefault="00662109" w:rsidP="006A7DDD">
                          <w:pPr>
                            <w:spacing w:after="160" w:line="259" w:lineRule="auto"/>
                          </w:pPr>
                        </w:p>
                      </w:txbxContent>
                    </v:textbox>
                  </v:rect>
                  <v:rect id="Rectangle 1842" o:spid="_x0000_s1133" style="position:absolute;left:3865;top:10471;width:658;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rsidR="00662109" w:rsidRDefault="00662109" w:rsidP="006A7DDD">
                          <w:pPr>
                            <w:spacing w:after="160" w:line="259" w:lineRule="auto"/>
                          </w:pPr>
                          <w:r>
                            <w:rPr>
                              <w:sz w:val="20"/>
                            </w:rPr>
                            <w:t>ș</w:t>
                          </w:r>
                        </w:p>
                      </w:txbxContent>
                    </v:textbox>
                  </v:rect>
                  <v:rect id="Rectangle 1843" o:spid="_x0000_s1134" style="position:absolute;left:-746;top:5372;width:9880;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rsidR="00662109" w:rsidRDefault="00662109" w:rsidP="006A7DDD">
                          <w:pPr>
                            <w:spacing w:after="160" w:line="259" w:lineRule="auto"/>
                          </w:pPr>
                          <w:r>
                            <w:rPr>
                              <w:sz w:val="20"/>
                            </w:rPr>
                            <w:t>i data acestuia</w:t>
                          </w:r>
                        </w:p>
                      </w:txbxContent>
                    </v:textbox>
                  </v:rect>
                  <v:rect id="Rectangle 1844" o:spid="_x0000_s1135" style="position:absolute;left:3982;top:2663;width:424;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rsidR="00662109" w:rsidRDefault="00662109" w:rsidP="006A7DDD">
                          <w:pPr>
                            <w:spacing w:after="160" w:line="259" w:lineRule="auto"/>
                          </w:pPr>
                          <w:r>
                            <w:rPr>
                              <w:sz w:val="20"/>
                            </w:rPr>
                            <w:t>.</w:t>
                          </w:r>
                        </w:p>
                      </w:txbxContent>
                    </v:textbox>
                  </v:rect>
                  <v:rect id="Rectangle 1845" o:spid="_x0000_s1136" style="position:absolute;left:4031;top:244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77"/>
              <w:rPr>
                <w:rFonts w:cs="Calibri"/>
                <w:color w:val="000000"/>
                <w:sz w:val="16"/>
                <w:szCs w:val="16"/>
                <w:lang w:val="ro-RO"/>
              </w:rPr>
            </w:pPr>
            <w:r>
              <w:rPr>
                <w:rFonts w:cs="Calibri"/>
                <w:noProof/>
                <w:color w:val="000000"/>
                <w:sz w:val="16"/>
                <w:szCs w:val="16"/>
              </w:rPr>
            </w:r>
            <w:r w:rsidRPr="001321F5">
              <w:rPr>
                <w:rFonts w:cs="Calibri"/>
                <w:noProof/>
                <w:color w:val="000000"/>
                <w:sz w:val="16"/>
                <w:szCs w:val="16"/>
              </w:rPr>
              <w:pict>
                <v:group id="Group 24016" o:spid="_x0000_s1137"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">
                  <v:rect id="Rectangle 1918" o:spid="_x0000_s1138" style="position:absolute;left:-4365;top:1774;width:104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rsidR="00662109" w:rsidRDefault="00662109"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rsidR="00662109" w:rsidRDefault="00662109" w:rsidP="006A7DDD">
                          <w:pPr>
                            <w:spacing w:after="160" w:line="259" w:lineRule="auto"/>
                          </w:pPr>
                          <w:r>
                            <w:rPr>
                              <w:sz w:val="20"/>
                            </w:rPr>
                            <w:t>)</w:t>
                          </w:r>
                        </w:p>
                      </w:txbxContent>
                    </v:textbox>
                  </v:rect>
                  <v:rect id="Rectangle 22214" o:spid="_x0000_s1140" style="position:absolute;left:-341;top:2507;width:5755;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rsidR="00662109" w:rsidRDefault="00662109" w:rsidP="006A7DDD">
                          <w:pPr>
                            <w:spacing w:after="160" w:line="259" w:lineRule="auto"/>
                          </w:pPr>
                          <w:r>
                            <w:rPr>
                              <w:sz w:val="20"/>
                            </w:rPr>
                            <w:t>cu TVA</w:t>
                          </w:r>
                        </w:p>
                      </w:txbxContent>
                    </v:textbox>
                  </v:rect>
                  <v:rect id="Rectangle 1921" o:spid="_x0000_s1141" style="position:absolute;left:2343;top:846;width:38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rsidR="00662109" w:rsidRDefault="00662109" w:rsidP="006A7DDD">
                          <w:pPr>
                            <w:spacing w:after="160" w:line="259" w:lineRule="auto"/>
                          </w:pPr>
                        </w:p>
                      </w:txbxContent>
                    </v:textbox>
                  </v:rect>
                  <w10:wrap type="none"/>
                  <w10:anchorlock/>
                </v:group>
              </w:pic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1321F5" w:rsidP="00DE7BE3">
            <w:pPr>
              <w:spacing w:after="0" w:line="240" w:lineRule="auto"/>
              <w:ind w:left="310"/>
              <w:rPr>
                <w:rFonts w:cs="Calibri"/>
                <w:color w:val="000000"/>
                <w:sz w:val="16"/>
                <w:szCs w:val="16"/>
                <w:lang w:val="ro-RO"/>
              </w:rPr>
            </w:pPr>
            <w:r>
              <w:rPr>
                <w:rFonts w:cs="Calibri"/>
                <w:noProof/>
                <w:color w:val="000000"/>
                <w:sz w:val="16"/>
                <w:szCs w:val="16"/>
              </w:rPr>
            </w:r>
            <w:r w:rsidRPr="001321F5">
              <w:rPr>
                <w:rFonts w:cs="Calibri"/>
                <w:noProof/>
                <w:color w:val="000000"/>
                <w:sz w:val="16"/>
                <w:szCs w:val="16"/>
              </w:rPr>
              <w:pict>
                <v:group id="Group 24020" o:spid="_x0000_s1142"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">
                  <v:rect id="Rectangle 1924" o:spid="_x0000_s1143" style="position:absolute;left:-752;top:2926;width:3217;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rsidR="00662109" w:rsidRDefault="00662109" w:rsidP="006A7DDD">
                          <w:pPr>
                            <w:spacing w:after="160" w:line="259" w:lineRule="auto"/>
                          </w:pPr>
                          <w:r>
                            <w:rPr>
                              <w:sz w:val="20"/>
                            </w:rPr>
                            <w:t>Data</w:t>
                          </w:r>
                        </w:p>
                      </w:txbxContent>
                    </v:textbox>
                  </v:rect>
                  <v:rect id="Rectangle 1925" o:spid="_x0000_s1144" style="position:absolute;left:666;top:1921;width:381;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rsidR="00662109" w:rsidRDefault="00662109" w:rsidP="006A7DDD">
                          <w:pPr>
                            <w:spacing w:after="160" w:line="259" w:lineRule="auto"/>
                          </w:pPr>
                        </w:p>
                      </w:txbxContent>
                    </v:textbox>
                  </v:rect>
                  <v:rect id="Rectangle 1927" o:spid="_x0000_s1145" style="position:absolute;left:-2632;top:2036;width:1033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rsidR="00662109" w:rsidRDefault="00662109" w:rsidP="006A7DDD">
                          <w:pPr>
                            <w:spacing w:after="160" w:line="259" w:lineRule="auto"/>
                          </w:pPr>
                          <w:r>
                            <w:rPr>
                              <w:sz w:val="20"/>
                            </w:rPr>
                            <w:t>efectuării plăţii</w:t>
                          </w:r>
                        </w:p>
                      </w:txbxContent>
                    </v:textbox>
                  </v:rect>
                  <v:rect id="Rectangle 1928" o:spid="_x0000_s1146" style="position:absolute;left:2343;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rsidR="00662109" w:rsidRDefault="00662109" w:rsidP="006A7DDD">
                          <w:pPr>
                            <w:spacing w:after="160" w:line="259" w:lineRule="auto"/>
                          </w:pPr>
                        </w:p>
                      </w:txbxContent>
                    </v:textbox>
                  </v:rect>
                  <w10:wrap type="none"/>
                  <w10:anchorlock/>
                </v:group>
              </w:pic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r w:rsidR="006A7DDD"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rPr>
                <w:rFonts w:cs="Calibri"/>
                <w:color w:val="000000"/>
                <w:sz w:val="16"/>
                <w:szCs w:val="16"/>
                <w:lang w:val="ro-RO"/>
              </w:rPr>
            </w:pP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531"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973"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bl>
    <w:p w:rsidR="0064347B" w:rsidRPr="007954EB" w:rsidRDefault="0064347B"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Default="00DE7BE3" w:rsidP="007A2343">
      <w:pPr>
        <w:spacing w:after="0" w:line="240" w:lineRule="auto"/>
        <w:jc w:val="both"/>
        <w:rPr>
          <w:rFonts w:ascii="Trebuchet MS" w:hAnsi="Trebuchet MS"/>
          <w:b/>
          <w:sz w:val="24"/>
          <w:lang w:val="ro-RO"/>
        </w:rPr>
      </w:pPr>
    </w:p>
    <w:p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89430" cy="4779429"/>
                    </a:xfrm>
                    <a:prstGeom prst="rect">
                      <a:avLst/>
                    </a:prstGeom>
                    <a:noFill/>
                    <a:ln>
                      <a:noFill/>
                    </a:ln>
                  </pic:spPr>
                </pic:pic>
              </a:graphicData>
            </a:graphic>
          </wp:inline>
        </w:drawing>
      </w:r>
    </w:p>
    <w:p w:rsidR="004F6186" w:rsidRPr="007954EB" w:rsidRDefault="004F6186" w:rsidP="004F6186">
      <w:pPr>
        <w:spacing w:after="0" w:line="240" w:lineRule="auto"/>
        <w:jc w:val="center"/>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CD305A">
      <w:pPr>
        <w:spacing w:after="0" w:line="240" w:lineRule="auto"/>
        <w:rPr>
          <w:rFonts w:ascii="Trebuchet MS" w:hAnsi="Trebuchet MS"/>
          <w:b/>
          <w:sz w:val="24"/>
          <w:lang w:val="ro-RO"/>
        </w:rPr>
      </w:pPr>
    </w:p>
    <w:p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sz w:val="24"/>
          <w:lang w:val="ro-RO"/>
        </w:rPr>
        <w:t xml:space="preserve">- </w:t>
      </w:r>
      <w:r w:rsidRPr="007954EB">
        <w:rPr>
          <w:rFonts w:ascii="Trebuchet MS" w:hAnsi="Trebuchet MS" w:cs="Arial"/>
          <w:b/>
          <w:sz w:val="24"/>
          <w:lang w:val="ro-RO"/>
        </w:rPr>
        <w:t>Schița de planificare în timp a adoptării unui act normativ careintră sub incidența legii nr. 52/2003 privind transparența decizională în administrația publică</w:t>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noProof/>
          <w:sz w:val="24"/>
        </w:rPr>
        <w:drawing>
          <wp:inline distT="0" distB="0" distL="0" distR="0">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987228" cy="4207267"/>
                    </a:xfrm>
                    <a:prstGeom prst="rect">
                      <a:avLst/>
                    </a:prstGeom>
                  </pic:spPr>
                </pic:pic>
              </a:graphicData>
            </a:graphic>
          </wp:inline>
        </w:drawing>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rPr>
          <w:rFonts w:ascii="Trebuchet MS" w:hAnsi="Trebuchet MS" w:cs="Arial"/>
          <w:b/>
          <w:sz w:val="24"/>
          <w:lang w:val="ro-RO"/>
        </w:rPr>
      </w:pPr>
    </w:p>
    <w:p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rsidR="00CD305A" w:rsidRDefault="00CD305A" w:rsidP="00CD305A">
      <w:pPr>
        <w:spacing w:after="0" w:line="240" w:lineRule="auto"/>
        <w:rPr>
          <w:rFonts w:ascii="Trebuchet MS" w:hAnsi="Trebuchet MS" w:cs="Arial"/>
          <w:b/>
          <w:sz w:val="24"/>
          <w:lang w:val="ro-RO"/>
        </w:rPr>
      </w:pPr>
    </w:p>
    <w:p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rsidR="00BD57FA" w:rsidRPr="007954EB" w:rsidRDefault="00BD57FA" w:rsidP="00BD57FA">
      <w:pPr>
        <w:spacing w:line="100" w:lineRule="atLeast"/>
        <w:jc w:val="both"/>
        <w:rPr>
          <w:rFonts w:ascii="Trebuchet MS" w:eastAsia="Times New Roman" w:hAnsi="Trebuchet MS"/>
          <w:i/>
          <w:iCs/>
          <w:sz w:val="24"/>
          <w:szCs w:val="24"/>
          <w:lang w:val="ro-RO" w:eastAsia="ar-SA"/>
        </w:rPr>
      </w:pPr>
    </w:p>
    <w:p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rsidR="00BD57FA" w:rsidRPr="007954EB" w:rsidRDefault="00BD57FA" w:rsidP="00CD305A">
      <w:pPr>
        <w:spacing w:line="100" w:lineRule="atLeast"/>
        <w:rPr>
          <w:rFonts w:ascii="Trebuchet MS" w:eastAsia="Times New Roman" w:hAnsi="Trebuchet MS"/>
          <w:i/>
          <w:sz w:val="24"/>
          <w:szCs w:val="24"/>
          <w:lang w:val="ro-RO" w:eastAsia="ar-SA"/>
        </w:rPr>
      </w:pPr>
    </w:p>
    <w:p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rsidR="001D30E3" w:rsidRPr="007954EB" w:rsidRDefault="001D30E3" w:rsidP="00CD305A">
      <w:pPr>
        <w:spacing w:after="0" w:line="240" w:lineRule="auto"/>
        <w:rPr>
          <w:rFonts w:ascii="Trebuchet MS" w:hAnsi="Trebuchet MS"/>
          <w:sz w:val="24"/>
          <w:lang w:val="ro-RO"/>
        </w:rPr>
      </w:pP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rsidR="00310AF7" w:rsidRPr="007954EB" w:rsidRDefault="00310AF7" w:rsidP="00CD305A">
      <w:pPr>
        <w:spacing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310AF7" w:rsidRPr="007954EB" w:rsidRDefault="00310AF7" w:rsidP="00CD305A">
      <w:pPr>
        <w:spacing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rsidR="000901F9" w:rsidRPr="007954EB" w:rsidRDefault="000901F9" w:rsidP="00CD305A">
      <w:pPr>
        <w:spacing w:after="0"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sz w:val="24"/>
          <w:lang w:val="ro-RO"/>
        </w:rPr>
      </w:pP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Astăzi, … (data afişării) (numele instițuiei)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dezbaterea trebuie să se desfăşoare în cel mult 10 zile calendaristice de la publicarea datei şi locului unde urmează să fie organizată</w:t>
      </w:r>
      <w:r w:rsidRPr="007954EB">
        <w:rPr>
          <w:rFonts w:ascii="Trebuchet MS" w:hAnsi="Trebuchet MS"/>
          <w:sz w:val="24"/>
          <w:lang w:val="ro-RO"/>
        </w:rPr>
        <w:t xml:space="preserve">), ora …, în sala …, aflată la adresa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experţi şi/sau specialişti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toti cei interesați: persoane fizice și juridice, organizații ale societății civile, societăți comerciale, reprezentanți ai instituțiilor publice interesate, ai presei etc.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w:t>
      </w:r>
      <w:r w:rsidRPr="007954EB">
        <w:rPr>
          <w:rFonts w:ascii="Trebuchet MS" w:hAnsi="Trebuchet MS"/>
          <w:sz w:val="24"/>
          <w:lang w:val="ro-RO"/>
        </w:rPr>
        <w:lastRenderedPageBreak/>
        <w:t xml:space="preserve">act normativ se poate obține în copie, pe bază de cerere depusă la registratură/biroul de relații cu publicul al instiuției..... (adresă, program de lucru cu publicul)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link-ul unde sunt publicate propunerile</w:t>
      </w:r>
      <w:r w:rsidRPr="007954EB">
        <w:rPr>
          <w:rFonts w:ascii="Trebuchet MS" w:hAnsi="Trebuchet MS"/>
          <w:sz w:val="24"/>
          <w:lang w:val="ro-RO"/>
        </w:rPr>
        <w:t xml:space="preserve">).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şi înaintate în scris va fi justificată în scris. </w:t>
      </w:r>
    </w:p>
    <w:p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rsidR="00DE7BE3" w:rsidRDefault="00DE7BE3" w:rsidP="00CD305A">
      <w:pPr>
        <w:spacing w:after="0"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0901F9" w:rsidRPr="007954EB" w:rsidRDefault="000901F9" w:rsidP="00CD305A">
      <w:pPr>
        <w:spacing w:after="0" w:line="240" w:lineRule="auto"/>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rsidR="008467C8" w:rsidRPr="007954EB" w:rsidRDefault="008467C8" w:rsidP="001B5F33">
      <w:pPr>
        <w:pStyle w:val="ListParagraph"/>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rsidR="008467C8" w:rsidRPr="007954EB" w:rsidRDefault="008467C8" w:rsidP="00CD305A">
      <w:pPr>
        <w:spacing w:after="0" w:line="240" w:lineRule="auto"/>
        <w:rPr>
          <w:rFonts w:ascii="Trebuchet MS" w:hAnsi="Trebuchet MS"/>
          <w:sz w:val="24"/>
          <w:lang w:val="ro-RO"/>
        </w:rPr>
      </w:pPr>
    </w:p>
    <w:tbl>
      <w:tblPr>
        <w:tblStyle w:val="TableGrid"/>
        <w:tblW w:w="10196" w:type="dxa"/>
        <w:tblLook w:val="04A0"/>
      </w:tblPr>
      <w:tblGrid>
        <w:gridCol w:w="968"/>
        <w:gridCol w:w="1664"/>
        <w:gridCol w:w="2260"/>
        <w:gridCol w:w="2627"/>
        <w:gridCol w:w="2677"/>
      </w:tblGrid>
      <w:tr w:rsidR="008467C8" w:rsidRPr="007954EB" w:rsidTr="00CA5EEE">
        <w:trPr>
          <w:trHeight w:val="1101"/>
        </w:trPr>
        <w:tc>
          <w:tcPr>
            <w:tcW w:w="968"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both"/>
              <w:rPr>
                <w:rFonts w:ascii="Trebuchet MS" w:hAnsi="Trebuchet MS"/>
                <w:b/>
                <w:sz w:val="24"/>
                <w:lang w:val="ro-RO"/>
              </w:rPr>
            </w:pPr>
          </w:p>
        </w:tc>
        <w:tc>
          <w:tcPr>
            <w:tcW w:w="2677" w:type="dxa"/>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rsidR="008467C8" w:rsidRPr="007954EB" w:rsidRDefault="008467C8" w:rsidP="00871CB1">
            <w:pPr>
              <w:spacing w:after="0" w:line="240" w:lineRule="auto"/>
              <w:jc w:val="both"/>
              <w:rPr>
                <w:rFonts w:ascii="Trebuchet MS" w:hAnsi="Trebuchet MS"/>
                <w:b/>
                <w:sz w:val="24"/>
                <w:lang w:val="ro-RO"/>
              </w:rPr>
            </w:pPr>
          </w:p>
        </w:tc>
      </w:tr>
      <w:tr w:rsidR="008467C8" w:rsidRPr="007954EB" w:rsidTr="00CA5EEE">
        <w:trPr>
          <w:trHeight w:val="285"/>
        </w:trPr>
        <w:tc>
          <w:tcPr>
            <w:tcW w:w="968"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rsidR="008467C8" w:rsidRPr="007954EB" w:rsidRDefault="008467C8" w:rsidP="00871CB1">
            <w:pPr>
              <w:spacing w:after="0" w:line="240" w:lineRule="auto"/>
              <w:jc w:val="both"/>
              <w:rPr>
                <w:rFonts w:ascii="Trebuchet MS" w:hAnsi="Trebuchet MS"/>
                <w:sz w:val="24"/>
                <w:lang w:val="ro-RO"/>
              </w:rPr>
            </w:pPr>
          </w:p>
        </w:tc>
        <w:tc>
          <w:tcPr>
            <w:tcW w:w="2260" w:type="dxa"/>
          </w:tcPr>
          <w:p w:rsidR="008467C8" w:rsidRPr="007954EB" w:rsidRDefault="008467C8" w:rsidP="00871CB1">
            <w:pPr>
              <w:spacing w:after="0" w:line="240" w:lineRule="auto"/>
              <w:jc w:val="both"/>
              <w:rPr>
                <w:rFonts w:ascii="Trebuchet MS" w:hAnsi="Trebuchet MS"/>
                <w:sz w:val="24"/>
                <w:lang w:val="ro-RO"/>
              </w:rPr>
            </w:pPr>
          </w:p>
        </w:tc>
        <w:tc>
          <w:tcPr>
            <w:tcW w:w="2627" w:type="dxa"/>
          </w:tcPr>
          <w:p w:rsidR="008467C8" w:rsidRPr="007954EB" w:rsidRDefault="008467C8" w:rsidP="00871CB1">
            <w:pPr>
              <w:spacing w:after="0" w:line="240" w:lineRule="auto"/>
              <w:jc w:val="both"/>
              <w:rPr>
                <w:rFonts w:ascii="Trebuchet MS" w:hAnsi="Trebuchet MS"/>
                <w:sz w:val="24"/>
                <w:lang w:val="ro-RO"/>
              </w:rPr>
            </w:pPr>
          </w:p>
        </w:tc>
        <w:tc>
          <w:tcPr>
            <w:tcW w:w="2677"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8467C8">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dvs să fie asociat cu aceste propuneri sau doriți ca propunerile înaintate să fie anonime? Datele de contact nu sunt făcute publice.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rsidR="008467C8" w:rsidRPr="007954EB" w:rsidRDefault="008467C8" w:rsidP="001B5F33">
      <w:pPr>
        <w:spacing w:after="0" w:line="240" w:lineRule="auto"/>
        <w:jc w:val="both"/>
        <w:rPr>
          <w:rFonts w:ascii="Trebuchet MS" w:hAnsi="Trebuchet MS"/>
          <w:sz w:val="24"/>
          <w:lang w:val="ro-RO"/>
        </w:rPr>
      </w:pPr>
    </w:p>
    <w:p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rsidR="00CD305A" w:rsidRDefault="00CD305A" w:rsidP="001B5F33">
      <w:pPr>
        <w:spacing w:after="0" w:line="240" w:lineRule="auto"/>
        <w:jc w:val="both"/>
        <w:rPr>
          <w:rFonts w:ascii="Trebuchet MS" w:hAnsi="Trebuchet MS"/>
          <w:sz w:val="24"/>
          <w:lang w:val="ro-RO"/>
        </w:rPr>
      </w:pPr>
    </w:p>
    <w:p w:rsidR="00CD305A" w:rsidRPr="007954EB" w:rsidRDefault="00CD305A" w:rsidP="001B5F33">
      <w:pPr>
        <w:spacing w:after="0" w:line="240" w:lineRule="auto"/>
        <w:jc w:val="both"/>
        <w:rPr>
          <w:rFonts w:ascii="Trebuchet MS" w:hAnsi="Trebuchet MS"/>
          <w:sz w:val="24"/>
          <w:lang w:val="ro-RO"/>
        </w:rPr>
      </w:pPr>
    </w:p>
    <w:p w:rsidR="008467C8" w:rsidRDefault="008467C8" w:rsidP="001B5F33">
      <w:pPr>
        <w:pStyle w:val="Heading2"/>
        <w:spacing w:line="240" w:lineRule="auto"/>
        <w:jc w:val="both"/>
        <w:rPr>
          <w:rFonts w:ascii="Trebuchet MS" w:hAnsi="Trebuchet MS"/>
          <w:b/>
          <w:color w:val="auto"/>
          <w:sz w:val="24"/>
          <w:lang w:val="ro-RO"/>
        </w:rPr>
      </w:pPr>
      <w:bookmarkStart w:id="87" w:name="_Toc529875279"/>
      <w:bookmarkStart w:id="88"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7"/>
      <w:bookmarkEnd w:id="88"/>
    </w:p>
    <w:p w:rsidR="008467C8" w:rsidRPr="007954EB" w:rsidRDefault="008467C8" w:rsidP="008467C8">
      <w:pPr>
        <w:spacing w:after="0" w:line="240" w:lineRule="auto"/>
        <w:jc w:val="both"/>
        <w:rPr>
          <w:rFonts w:ascii="Trebuchet MS" w:hAnsi="Trebuchet MS"/>
          <w:sz w:val="24"/>
          <w:lang w:val="ro-RO"/>
        </w:rPr>
      </w:pPr>
    </w:p>
    <w:tbl>
      <w:tblPr>
        <w:tblStyle w:val="TableGrid"/>
        <w:tblW w:w="0" w:type="auto"/>
        <w:tblLook w:val="04A0"/>
      </w:tblPr>
      <w:tblGrid>
        <w:gridCol w:w="675"/>
        <w:gridCol w:w="1294"/>
        <w:gridCol w:w="1527"/>
        <w:gridCol w:w="1297"/>
        <w:gridCol w:w="1827"/>
        <w:gridCol w:w="1528"/>
        <w:gridCol w:w="1536"/>
      </w:tblGrid>
      <w:tr w:rsidR="008467C8" w:rsidRPr="007954EB" w:rsidTr="00871CB1">
        <w:tc>
          <w:tcPr>
            <w:tcW w:w="71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(cf.art. 12 al. 3)  </w:t>
            </w:r>
          </w:p>
        </w:tc>
      </w:tr>
      <w:tr w:rsidR="008467C8" w:rsidRPr="007954EB" w:rsidTr="00871CB1">
        <w:tc>
          <w:tcPr>
            <w:tcW w:w="713"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rsidR="008467C8" w:rsidRPr="007954EB" w:rsidRDefault="008467C8" w:rsidP="00871CB1">
            <w:pPr>
              <w:spacing w:after="0" w:line="240" w:lineRule="auto"/>
              <w:jc w:val="both"/>
              <w:rPr>
                <w:rFonts w:ascii="Trebuchet MS" w:hAnsi="Trebuchet MS"/>
                <w:sz w:val="24"/>
                <w:lang w:val="ro-RO"/>
              </w:rPr>
            </w:pPr>
          </w:p>
        </w:tc>
        <w:tc>
          <w:tcPr>
            <w:tcW w:w="1631" w:type="dxa"/>
          </w:tcPr>
          <w:p w:rsidR="008467C8" w:rsidRPr="007954EB" w:rsidRDefault="008467C8" w:rsidP="00871CB1">
            <w:pPr>
              <w:spacing w:after="0" w:line="240" w:lineRule="auto"/>
              <w:jc w:val="both"/>
              <w:rPr>
                <w:rFonts w:ascii="Trebuchet MS" w:hAnsi="Trebuchet MS"/>
                <w:sz w:val="24"/>
                <w:lang w:val="ro-RO"/>
              </w:rPr>
            </w:pPr>
          </w:p>
        </w:tc>
        <w:tc>
          <w:tcPr>
            <w:tcW w:w="1485" w:type="dxa"/>
          </w:tcPr>
          <w:p w:rsidR="008467C8" w:rsidRPr="007954EB" w:rsidRDefault="008467C8" w:rsidP="00871CB1">
            <w:pPr>
              <w:spacing w:after="0" w:line="240" w:lineRule="auto"/>
              <w:jc w:val="both"/>
              <w:rPr>
                <w:rFonts w:ascii="Trebuchet MS" w:hAnsi="Trebuchet MS"/>
                <w:sz w:val="24"/>
                <w:lang w:val="ro-RO"/>
              </w:rPr>
            </w:pPr>
          </w:p>
        </w:tc>
        <w:tc>
          <w:tcPr>
            <w:tcW w:w="1927" w:type="dxa"/>
          </w:tcPr>
          <w:p w:rsidR="008467C8" w:rsidRPr="007954EB" w:rsidRDefault="008467C8" w:rsidP="00871CB1">
            <w:pPr>
              <w:spacing w:after="0" w:line="240" w:lineRule="auto"/>
              <w:jc w:val="both"/>
              <w:rPr>
                <w:rFonts w:ascii="Trebuchet MS" w:hAnsi="Trebuchet MS"/>
                <w:sz w:val="24"/>
                <w:lang w:val="ro-RO"/>
              </w:rPr>
            </w:pPr>
          </w:p>
        </w:tc>
        <w:tc>
          <w:tcPr>
            <w:tcW w:w="1296" w:type="dxa"/>
          </w:tcPr>
          <w:p w:rsidR="008467C8" w:rsidRPr="007954EB" w:rsidRDefault="008467C8" w:rsidP="00871CB1">
            <w:pPr>
              <w:spacing w:after="0" w:line="240" w:lineRule="auto"/>
              <w:jc w:val="both"/>
              <w:rPr>
                <w:rFonts w:ascii="Trebuchet MS" w:hAnsi="Trebuchet MS"/>
                <w:sz w:val="24"/>
                <w:lang w:val="ro-RO"/>
              </w:rPr>
            </w:pPr>
          </w:p>
        </w:tc>
        <w:tc>
          <w:tcPr>
            <w:tcW w:w="1041"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1D30E3">
      <w:pPr>
        <w:spacing w:line="240" w:lineRule="auto"/>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146997" w:rsidRPr="007954EB" w:rsidRDefault="00146997" w:rsidP="001D30E3">
      <w:pPr>
        <w:spacing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rsidR="007A2343" w:rsidRPr="007954EB" w:rsidRDefault="007A2343" w:rsidP="007A2343">
      <w:pPr>
        <w:spacing w:after="0" w:line="240" w:lineRule="auto"/>
        <w:jc w:val="both"/>
        <w:rPr>
          <w:rFonts w:ascii="Trebuchet MS" w:hAnsi="Trebuchet MS"/>
          <w:b/>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rsidR="007A2343" w:rsidRPr="007954EB" w:rsidRDefault="007A2343" w:rsidP="007A2343">
      <w:pPr>
        <w:spacing w:after="0" w:line="240" w:lineRule="auto"/>
        <w:jc w:val="both"/>
        <w:rPr>
          <w:rFonts w:ascii="Trebuchet MS" w:hAnsi="Trebuchet MS"/>
          <w:sz w:val="24"/>
          <w:lang w:val="ro-RO"/>
        </w:rPr>
      </w:pP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rsidR="007A2343" w:rsidRPr="007954EB" w:rsidRDefault="007A2343" w:rsidP="00CD305A">
      <w:pPr>
        <w:spacing w:after="0" w:line="240" w:lineRule="auto"/>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CD305A" w:rsidRPr="007954EB" w:rsidRDefault="00CD305A" w:rsidP="00CD305A">
      <w:pPr>
        <w:spacing w:after="0" w:line="240" w:lineRule="auto"/>
        <w:ind w:firstLine="220"/>
        <w:jc w:val="both"/>
        <w:rPr>
          <w:rFonts w:ascii="Trebuchet MS" w:hAnsi="Trebuchet MS"/>
          <w:sz w:val="24"/>
          <w:lang w:val="ro-RO"/>
        </w:rPr>
      </w:pPr>
    </w:p>
    <w:p w:rsidR="003E021F" w:rsidRPr="007954EB" w:rsidRDefault="003E021F" w:rsidP="007A2343">
      <w:pPr>
        <w:spacing w:after="0" w:line="240" w:lineRule="auto"/>
        <w:jc w:val="both"/>
        <w:rPr>
          <w:rFonts w:ascii="Trebuchet MS" w:hAnsi="Trebuchet MS"/>
          <w:sz w:val="24"/>
          <w:lang w:val="ro-RO"/>
        </w:rPr>
      </w:pPr>
    </w:p>
    <w:p w:rsidR="007A2343" w:rsidRPr="007954EB" w:rsidRDefault="007A2343" w:rsidP="007A2343">
      <w:pPr>
        <w:pStyle w:val="Heading2"/>
        <w:spacing w:line="240" w:lineRule="auto"/>
        <w:rPr>
          <w:rFonts w:ascii="Trebuchet MS" w:hAnsi="Trebuchet MS"/>
          <w:b/>
          <w:color w:val="auto"/>
          <w:sz w:val="24"/>
          <w:lang w:val="ro-RO"/>
        </w:rPr>
      </w:pPr>
      <w:bookmarkStart w:id="89" w:name="_Toc527108195"/>
      <w:bookmarkStart w:id="90" w:name="_Toc527108673"/>
      <w:bookmarkStart w:id="91" w:name="_Toc529875280"/>
      <w:bookmarkStart w:id="92"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89"/>
      <w:bookmarkEnd w:id="90"/>
      <w:r w:rsidRPr="007954EB">
        <w:rPr>
          <w:rFonts w:ascii="Trebuchet MS" w:hAnsi="Trebuchet MS"/>
          <w:b/>
          <w:color w:val="auto"/>
          <w:sz w:val="24"/>
          <w:lang w:val="ro-RO"/>
        </w:rPr>
        <w:t>privind transparența decizională</w:t>
      </w:r>
      <w:bookmarkEnd w:id="91"/>
      <w:bookmarkEnd w:id="92"/>
    </w:p>
    <w:p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0"/>
        <w:gridCol w:w="2160"/>
      </w:tblGrid>
      <w:tr w:rsidR="007A2343" w:rsidRPr="00DE7BE3" w:rsidTr="007247D3">
        <w:tc>
          <w:tcPr>
            <w:tcW w:w="792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rsidTr="007247D3">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rsidTr="007247D3">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prin afisare la sediul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lastRenderedPageBreak/>
              <w:t>B. Procesul de luare a deciziilor</w:t>
            </w:r>
          </w:p>
        </w:tc>
      </w:tr>
      <w:tr w:rsidR="007A2343" w:rsidRPr="00DE7BE3" w:rsidTr="007247D3">
        <w:trPr>
          <w:cantSplit/>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total al şedinţelor publice (stabilite de instituţia publică)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rsidTr="007247D3">
        <w:trPr>
          <w:trHeight w:val="15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c.alte motive (care?)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bl>
    <w:p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26"/>
          <w:footerReference w:type="default" r:id="rId27"/>
          <w:pgSz w:w="11906" w:h="16838" w:code="9"/>
          <w:pgMar w:top="1304" w:right="1134" w:bottom="1134" w:left="1304" w:header="284" w:footer="284" w:gutter="0"/>
          <w:cols w:space="720"/>
          <w:docGrid w:linePitch="360"/>
        </w:sectPr>
      </w:pPr>
    </w:p>
    <w:bookmarkEnd w:id="38"/>
    <w:bookmarkEnd w:id="39"/>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Pr="007954EB" w:rsidRDefault="00EE1DCA" w:rsidP="001158D0">
      <w:pPr>
        <w:spacing w:after="0" w:line="240" w:lineRule="auto"/>
        <w:jc w:val="both"/>
        <w:rPr>
          <w:rFonts w:ascii="Trebuchet MS" w:hAnsi="Trebuchet MS"/>
          <w:b/>
          <w:sz w:val="24"/>
          <w:lang w:val="ro-RO"/>
        </w:rPr>
      </w:pPr>
    </w:p>
    <w:p w:rsidR="00EE1DCA" w:rsidRPr="00EE1DCA" w:rsidRDefault="00EE1DCA" w:rsidP="00EE1DCA">
      <w:pPr>
        <w:pStyle w:val="Footer"/>
        <w:jc w:val="center"/>
        <w:rPr>
          <w:rFonts w:ascii="Trebuchet MS" w:hAnsi="Trebuchet MS"/>
          <w:color w:val="2F5496" w:themeColor="accent1" w:themeShade="BF"/>
          <w:szCs w:val="24"/>
        </w:rPr>
      </w:pPr>
      <w:bookmarkStart w:id="93" w:name="_GoBack"/>
      <w:r w:rsidRPr="00EE1DCA">
        <w:rPr>
          <w:rFonts w:ascii="Trebuchet MS" w:hAnsi="Trebuchet MS"/>
          <w:color w:val="2F5496" w:themeColor="accent1" w:themeShade="BF"/>
          <w:szCs w:val="24"/>
        </w:rPr>
        <w:t>Proiect cofinanțat din Fondul Social European prin</w:t>
      </w:r>
    </w:p>
    <w:p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Programul Operațional Capacitate Administrativă 2014-2020!</w:t>
      </w:r>
    </w:p>
    <w:p w:rsidR="00EE1DCA" w:rsidRPr="00EE1DCA" w:rsidRDefault="00EE1DCA" w:rsidP="00EE1DCA">
      <w:pPr>
        <w:pStyle w:val="Footer"/>
        <w:jc w:val="center"/>
        <w:rPr>
          <w:rFonts w:ascii="Trebuchet MS" w:hAnsi="Trebuchet MS"/>
          <w:color w:val="2F5496" w:themeColor="accent1" w:themeShade="BF"/>
          <w:szCs w:val="24"/>
        </w:rPr>
      </w:pPr>
    </w:p>
    <w:p w:rsidR="00EE1DCA" w:rsidRPr="00EE1DCA" w:rsidRDefault="00F266F3"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proiectului:Guvernare deschisă</w:t>
      </w:r>
      <w:r w:rsidR="009E7A65" w:rsidRPr="00EE1DCA">
        <w:rPr>
          <w:rFonts w:ascii="Trebuchet MS" w:hAnsi="Trebuchet MS"/>
          <w:color w:val="2F5496" w:themeColor="accent1" w:themeShade="BF"/>
          <w:lang w:val="ro-RO"/>
        </w:rPr>
        <w:t>,transparentă și participativă-standardizare,armonizare,dialog îmbunătățit</w:t>
      </w:r>
    </w:p>
    <w:p w:rsidR="0009595E" w:rsidRPr="00EE1DCA" w:rsidRDefault="00FF0192" w:rsidP="00EE1DCA">
      <w:pPr>
        <w:pStyle w:val="IntenseQuote"/>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Denumirea beneficiarului:Secretariatul General al Guvernului</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Data publicării:</w:t>
      </w:r>
      <w:r w:rsidR="00A02B3F">
        <w:rPr>
          <w:rFonts w:ascii="Trebuchet MS" w:hAnsi="Trebuchet MS"/>
          <w:color w:val="2F5496" w:themeColor="accent1" w:themeShade="BF"/>
          <w:lang w:val="ro-RO"/>
        </w:rPr>
        <w:t>noiembrie</w:t>
      </w:r>
      <w:r w:rsidRPr="00EE1DCA">
        <w:rPr>
          <w:rFonts w:ascii="Trebuchet MS" w:hAnsi="Trebuchet MS"/>
          <w:color w:val="2F5496" w:themeColor="accent1" w:themeShade="BF"/>
          <w:lang w:val="ro-RO"/>
        </w:rPr>
        <w:t xml:space="preserve"> 2018</w:t>
      </w:r>
    </w:p>
    <w:p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bookmarkEnd w:id="93"/>
    </w:p>
    <w:sectPr w:rsidR="00167D97" w:rsidRPr="00EE1DCA" w:rsidSect="004E4F8A">
      <w:headerReference w:type="default" r:id="rId28"/>
      <w:footerReference w:type="default" r:id="rId29"/>
      <w:pgSz w:w="11906" w:h="16838" w:code="9"/>
      <w:pgMar w:top="1440" w:right="1440" w:bottom="144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294" w:rsidRDefault="00724294" w:rsidP="00A87B04">
      <w:pPr>
        <w:spacing w:after="0" w:line="240" w:lineRule="auto"/>
      </w:pPr>
      <w:r>
        <w:separator/>
      </w:r>
    </w:p>
  </w:endnote>
  <w:endnote w:type="continuationSeparator" w:id="1">
    <w:p w:rsidR="00724294" w:rsidRDefault="00724294" w:rsidP="00A87B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00"/>
    <w:family w:val="swiss"/>
    <w:pitch w:val="variable"/>
    <w:sig w:usb0="00000000"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739"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r w:rsidR="00441739" w:rsidRPr="00183F9D">
      <w:rPr>
        <w:rFonts w:ascii="Trebuchet MS" w:hAnsi="Trebuchet MS"/>
        <w:color w:val="003399"/>
        <w:sz w:val="20"/>
        <w:szCs w:val="24"/>
      </w:rPr>
      <w:t>Proiect cofinanțat din Fondul Social European prin</w:t>
    </w:r>
  </w:p>
  <w:p w:rsidR="00441739" w:rsidRDefault="0044173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441739" w:rsidRDefault="00441739" w:rsidP="00183F9D">
    <w:pPr>
      <w:pStyle w:val="Footer"/>
      <w:jc w:val="center"/>
      <w:rPr>
        <w:rFonts w:ascii="Trebuchet MS" w:hAnsi="Trebuchet MS"/>
        <w:color w:val="003399"/>
        <w:szCs w:val="24"/>
      </w:rPr>
    </w:pPr>
  </w:p>
  <w:p w:rsidR="00441739" w:rsidRPr="00FA5B90" w:rsidRDefault="0044173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441739" w:rsidRPr="00E06003" w:rsidRDefault="00441739" w:rsidP="00E06003">
    <w:pPr>
      <w:pStyle w:val="Footer"/>
      <w:tabs>
        <w:tab w:val="clear" w:pos="4680"/>
        <w:tab w:val="clear" w:pos="9360"/>
        <w:tab w:val="left" w:pos="4410"/>
      </w:tabs>
      <w:ind w:left="4410" w:right="-1440" w:hanging="180"/>
      <w:rPr>
        <w:color w:val="4472C4" w:themeColor="accent1"/>
      </w:rPr>
    </w:pPr>
    <w:r w:rsidRPr="00E06003">
      <w:rPr>
        <w:color w:val="4472C4" w:themeColor="accent1"/>
      </w:rPr>
      <w:tab/>
    </w:r>
    <w:r w:rsidR="001321F5" w:rsidRPr="00E06003">
      <w:rPr>
        <w:color w:val="4472C4" w:themeColor="accent1"/>
      </w:rPr>
      <w:fldChar w:fldCharType="begin"/>
    </w:r>
    <w:r w:rsidRPr="00E06003">
      <w:rPr>
        <w:color w:val="4472C4" w:themeColor="accent1"/>
      </w:rPr>
      <w:instrText xml:space="preserve"> PAGE  \* ArabicDash </w:instrText>
    </w:r>
    <w:r w:rsidR="001321F5" w:rsidRPr="00E06003">
      <w:rPr>
        <w:color w:val="4472C4" w:themeColor="accent1"/>
      </w:rPr>
      <w:fldChar w:fldCharType="separate"/>
    </w:r>
    <w:r w:rsidR="006C2E5D">
      <w:rPr>
        <w:noProof/>
        <w:color w:val="4472C4" w:themeColor="accent1"/>
      </w:rPr>
      <w:t>- 37 -</w:t>
    </w:r>
    <w:r w:rsidR="001321F5" w:rsidRPr="00E06003">
      <w:rPr>
        <w:color w:val="4472C4" w:themeColor="accent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739" w:rsidRDefault="00441739" w:rsidP="00DC459F">
    <w:pPr>
      <w:pStyle w:val="Footer"/>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p>
  <w:p w:rsidR="00441739" w:rsidRDefault="00441739" w:rsidP="00DC459F">
    <w:pPr>
      <w:pStyle w:val="Footer"/>
      <w:jc w:val="center"/>
      <w:rPr>
        <w:rFonts w:ascii="Trebuchet MS" w:hAnsi="Trebuchet MS"/>
        <w:color w:val="003399"/>
        <w:sz w:val="24"/>
        <w:szCs w:val="24"/>
      </w:rPr>
    </w:pPr>
    <w:r>
      <w:rPr>
        <w:rFonts w:ascii="Trebuchet MS" w:hAnsi="Trebuchet MS"/>
        <w:color w:val="003399"/>
        <w:sz w:val="24"/>
        <w:szCs w:val="24"/>
      </w:rPr>
      <w:t>www.poca.ro</w:t>
    </w:r>
  </w:p>
  <w:p w:rsidR="00441739" w:rsidRDefault="004417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Pr="00183F9D" w:rsidRDefault="00662109"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662109" w:rsidRDefault="0066210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662109" w:rsidRDefault="00662109" w:rsidP="00183F9D">
    <w:pPr>
      <w:pStyle w:val="Footer"/>
      <w:jc w:val="center"/>
      <w:rPr>
        <w:rFonts w:ascii="Trebuchet MS" w:hAnsi="Trebuchet MS"/>
        <w:color w:val="003399"/>
        <w:szCs w:val="24"/>
      </w:rPr>
    </w:pPr>
  </w:p>
  <w:p w:rsidR="00662109" w:rsidRPr="00FA5B90" w:rsidRDefault="0066210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441739" w:rsidRPr="00E06003" w:rsidRDefault="00441739" w:rsidP="00251BA5">
    <w:pPr>
      <w:pStyle w:val="Footer"/>
      <w:tabs>
        <w:tab w:val="clear" w:pos="4680"/>
        <w:tab w:val="clear" w:pos="9360"/>
        <w:tab w:val="left" w:pos="6946"/>
      </w:tabs>
      <w:ind w:left="4410" w:right="-1440" w:hanging="180"/>
      <w:rPr>
        <w:color w:val="4472C4" w:themeColor="accent1"/>
      </w:rPr>
    </w:pPr>
    <w:r w:rsidRPr="00E06003">
      <w:rPr>
        <w:color w:val="4472C4" w:themeColor="accent1"/>
      </w:rPr>
      <w:tab/>
    </w:r>
    <w:r w:rsidR="00EA05F6">
      <w:rPr>
        <w:color w:val="4472C4" w:themeColor="accent1"/>
      </w:rPr>
      <w:tab/>
    </w:r>
    <w:r w:rsidR="001321F5" w:rsidRPr="00EA05F6">
      <w:rPr>
        <w:color w:val="4472C4" w:themeColor="accent1"/>
      </w:rPr>
      <w:fldChar w:fldCharType="begin"/>
    </w:r>
    <w:r w:rsidR="00EA05F6" w:rsidRPr="00EA05F6">
      <w:rPr>
        <w:color w:val="4472C4" w:themeColor="accent1"/>
      </w:rPr>
      <w:instrText xml:space="preserve"> PAGE   \* MERGEFORMAT </w:instrText>
    </w:r>
    <w:r w:rsidR="001321F5" w:rsidRPr="00EA05F6">
      <w:rPr>
        <w:color w:val="4472C4" w:themeColor="accent1"/>
      </w:rPr>
      <w:fldChar w:fldCharType="separate"/>
    </w:r>
    <w:r w:rsidR="006C2E5D">
      <w:rPr>
        <w:noProof/>
        <w:color w:val="4472C4" w:themeColor="accent1"/>
      </w:rPr>
      <w:t>37</w:t>
    </w:r>
    <w:r w:rsidR="001321F5" w:rsidRPr="00EA05F6">
      <w:rPr>
        <w:noProof/>
        <w:color w:val="4472C4" w:themeColor="accent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F6"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EA05F6" w:rsidRDefault="00EA05F6"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EA05F6" w:rsidRDefault="00EA05F6" w:rsidP="00183F9D">
    <w:pPr>
      <w:pStyle w:val="Footer"/>
      <w:jc w:val="center"/>
      <w:rPr>
        <w:rFonts w:ascii="Trebuchet MS" w:hAnsi="Trebuchet MS"/>
        <w:color w:val="003399"/>
        <w:szCs w:val="24"/>
      </w:rPr>
    </w:pPr>
  </w:p>
  <w:p w:rsidR="00EA05F6" w:rsidRDefault="00EA05F6"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C226DC" w:rsidRPr="00FA5B90" w:rsidRDefault="001321F5" w:rsidP="008E3A40">
    <w:pPr>
      <w:pStyle w:val="Footer"/>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00C226DC"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sidR="006C2E5D">
      <w:rPr>
        <w:rFonts w:ascii="Trebuchet MS" w:hAnsi="Trebuchet MS"/>
        <w:b/>
        <w:noProof/>
        <w:color w:val="003399"/>
        <w:sz w:val="20"/>
        <w:szCs w:val="24"/>
      </w:rPr>
      <w:t>61</w:t>
    </w:r>
    <w:r w:rsidRPr="00C226DC">
      <w:rPr>
        <w:rFonts w:ascii="Trebuchet MS" w:hAnsi="Trebuchet MS"/>
        <w:b/>
        <w:noProof/>
        <w:color w:val="003399"/>
        <w:sz w:val="20"/>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Default="00662109" w:rsidP="008E3A40">
    <w:pPr>
      <w:spacing w:after="0" w:line="240" w:lineRule="auto"/>
      <w:jc w:val="center"/>
      <w:rPr>
        <w:rFonts w:ascii="Trebuchet MS" w:hAnsi="Trebuchet MS" w:cs="Calibri"/>
        <w:b/>
        <w:sz w:val="24"/>
        <w:szCs w:val="24"/>
      </w:rPr>
    </w:pPr>
  </w:p>
  <w:p w:rsidR="00662109" w:rsidRDefault="00662109" w:rsidP="008E3A40">
    <w:pPr>
      <w:pStyle w:val="Footer"/>
      <w:jc w:val="center"/>
      <w:rPr>
        <w:rFonts w:ascii="Trebuchet MS" w:hAnsi="Trebuchet MS"/>
        <w:color w:val="003399"/>
        <w:szCs w:val="24"/>
      </w:rPr>
    </w:pPr>
    <w:r>
      <w:rPr>
        <w:noProof/>
      </w:rPr>
      <w:drawing>
        <wp:anchor distT="0" distB="0" distL="114300" distR="114300" simplePos="0" relativeHeight="251680768" behindDoc="0" locked="0" layoutInCell="1" allowOverlap="1">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22490" cy="431800"/>
                  </a:xfrm>
                  <a:prstGeom prst="rect">
                    <a:avLst/>
                  </a:prstGeom>
                  <a:noFill/>
                  <a:ln>
                    <a:noFill/>
                  </a:ln>
                </pic:spPr>
              </pic:pic>
            </a:graphicData>
          </a:graphic>
        </wp:anchor>
      </w:drawing>
    </w:r>
  </w:p>
  <w:p w:rsidR="00662109" w:rsidRPr="005B594E" w:rsidRDefault="00662109" w:rsidP="008E3A40">
    <w:pPr>
      <w:pStyle w:val="Footer"/>
      <w:jc w:val="center"/>
      <w:rPr>
        <w:rFonts w:ascii="Trebuchet MS" w:hAnsi="Trebuchet MS"/>
        <w:color w:val="003399"/>
        <w:sz w:val="24"/>
        <w:szCs w:val="24"/>
      </w:rPr>
    </w:pPr>
  </w:p>
  <w:p w:rsidR="00662109" w:rsidRPr="005B594E" w:rsidRDefault="00662109" w:rsidP="008E3A40">
    <w:pPr>
      <w:pStyle w:val="Footer"/>
      <w:jc w:val="center"/>
      <w:rPr>
        <w:rFonts w:ascii="Trebuchet MS" w:hAnsi="Trebuchet MS"/>
        <w:color w:val="003399"/>
        <w:sz w:val="24"/>
        <w:szCs w:val="24"/>
      </w:rPr>
    </w:pPr>
  </w:p>
  <w:p w:rsidR="00662109" w:rsidRDefault="00662109" w:rsidP="008E3A40">
    <w:pPr>
      <w:pStyle w:val="Footer"/>
      <w:jc w:val="center"/>
      <w:rPr>
        <w:rFonts w:ascii="Trebuchet MS" w:hAnsi="Trebuchet MS"/>
        <w:color w:val="003399"/>
        <w:sz w:val="24"/>
        <w:szCs w:val="24"/>
      </w:rPr>
    </w:pPr>
    <w:r>
      <w:rPr>
        <w:rFonts w:ascii="Trebuchet MS" w:hAnsi="Trebuchet MS"/>
        <w:color w:val="003399"/>
        <w:sz w:val="24"/>
        <w:szCs w:val="24"/>
      </w:rPr>
      <w:t>Material distribuit gratuit</w:t>
    </w:r>
  </w:p>
  <w:p w:rsidR="00662109" w:rsidRDefault="00662109" w:rsidP="00C97016">
    <w:pPr>
      <w:pStyle w:val="Footer"/>
      <w:tabs>
        <w:tab w:val="clear" w:pos="9360"/>
      </w:tabs>
      <w:ind w:left="-1440" w:right="-14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294" w:rsidRDefault="00724294" w:rsidP="00A87B04">
      <w:pPr>
        <w:spacing w:after="0" w:line="240" w:lineRule="auto"/>
      </w:pPr>
      <w:r>
        <w:separator/>
      </w:r>
    </w:p>
  </w:footnote>
  <w:footnote w:type="continuationSeparator" w:id="1">
    <w:p w:rsidR="00724294" w:rsidRDefault="00724294" w:rsidP="00A87B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739" w:rsidRDefault="00441739">
    <w:pPr>
      <w:pStyle w:val="Header"/>
    </w:pPr>
    <w:r w:rsidRPr="00A87B04">
      <w:rPr>
        <w:noProof/>
      </w:rPr>
      <w:drawing>
        <wp:inline distT="0" distB="0" distL="0" distR="0">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619125"/>
                  </a:xfrm>
                  <a:prstGeom prst="rect">
                    <a:avLst/>
                  </a:prstGeom>
                  <a:noFill/>
                  <a:ln>
                    <a:noFill/>
                  </a:ln>
                </pic:spPr>
              </pic:pic>
            </a:graphicData>
          </a:graphic>
        </wp:inline>
      </w:drawing>
    </w:r>
  </w:p>
  <w:p w:rsidR="00441739" w:rsidRDefault="001321F5">
    <w:pPr>
      <w:pStyle w:val="Header"/>
    </w:pPr>
    <w:r>
      <w:rPr>
        <w:noProof/>
      </w:rPr>
      <w:pict>
        <v:rect id="Rectangle 2" o:spid="_x0000_s4099" style="position:absolute;margin-left:-55.8pt;margin-top:17pt;width:581.2pt;height: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w:r>
  </w:p>
  <w:p w:rsidR="00441739" w:rsidRDefault="00441739">
    <w:pPr>
      <w:pStyle w:val="Header"/>
    </w:pPr>
  </w:p>
  <w:p w:rsidR="00441739" w:rsidRDefault="004417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739" w:rsidRDefault="00441739">
    <w:pPr>
      <w:pStyle w:val="Header"/>
    </w:pPr>
    <w:r w:rsidRPr="00A87B04">
      <w:rPr>
        <w:noProof/>
      </w:rPr>
      <w:drawing>
        <wp:inline distT="0" distB="0" distL="0" distR="0">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Default="00662109" w:rsidP="007A7C3A">
    <w:pPr>
      <w:pStyle w:val="Header"/>
      <w:jc w:val="center"/>
    </w:pPr>
    <w:r w:rsidRPr="00A87B04">
      <w:rPr>
        <w:noProof/>
      </w:rPr>
      <w:drawing>
        <wp:inline distT="0" distB="0" distL="0" distR="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619125"/>
                  </a:xfrm>
                  <a:prstGeom prst="rect">
                    <a:avLst/>
                  </a:prstGeom>
                  <a:noFill/>
                  <a:ln>
                    <a:noFill/>
                  </a:ln>
                </pic:spPr>
              </pic:pic>
            </a:graphicData>
          </a:graphic>
        </wp:inline>
      </w:drawing>
    </w:r>
  </w:p>
  <w:p w:rsidR="00662109" w:rsidRDefault="001321F5">
    <w:pPr>
      <w:pStyle w:val="Header"/>
    </w:pPr>
    <w:r>
      <w:rPr>
        <w:noProof/>
      </w:rPr>
      <w:pict>
        <v:rect id="Rectangle 29" o:spid="_x0000_s4098" style="position:absolute;margin-left:0;margin-top:2.05pt;width:581.15pt;height:6.45pt;z-index:2516674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w:r>
  </w:p>
  <w:tbl>
    <w:tblPr>
      <w:tblStyle w:val="TableGrid"/>
      <w:tblW w:w="5588" w:type="pct"/>
      <w:jc w:val="center"/>
      <w:tblLook w:val="04A0"/>
    </w:tblPr>
    <w:tblGrid>
      <w:gridCol w:w="1173"/>
      <w:gridCol w:w="7752"/>
      <w:gridCol w:w="1898"/>
    </w:tblGrid>
    <w:tr w:rsidR="00662109" w:rsidRPr="00501432" w:rsidTr="007A7C3A">
      <w:trPr>
        <w:trHeight w:val="277"/>
        <w:jc w:val="center"/>
      </w:trPr>
      <w:tc>
        <w:tcPr>
          <w:tcW w:w="0" w:type="auto"/>
          <w:vMerge w:val="restart"/>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rsidTr="007A7C3A">
      <w:trPr>
        <w:trHeight w:val="252"/>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rsidTr="007A7C3A">
      <w:trPr>
        <w:trHeight w:val="835"/>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rsidR="00662109" w:rsidRPr="00183F9D" w:rsidRDefault="00662109" w:rsidP="00183F9D">
    <w:pPr>
      <w:pStyle w:val="Header"/>
      <w:rPr>
        <w:sz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Default="001321F5" w:rsidP="007A7C3A">
    <w:pPr>
      <w:pStyle w:val="Header"/>
      <w:jc w:val="center"/>
    </w:pPr>
    <w:r>
      <w:rPr>
        <w:noProof/>
      </w:rPr>
      <w:pict>
        <v:rect id="Rectangle 1904" o:spid="_x0000_s4097" style="position:absolute;left:0;text-align:left;margin-left:-59.75pt;margin-top:51.5pt;width:581.15pt;height:6.4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w:r>
    <w:r w:rsidR="00662109" w:rsidRPr="00A87B04">
      <w:rPr>
        <w:noProof/>
      </w:rPr>
      <w:drawing>
        <wp:inline distT="0" distB="0" distL="0" distR="0">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619125"/>
                  </a:xfrm>
                  <a:prstGeom prst="rect">
                    <a:avLst/>
                  </a:prstGeom>
                  <a:noFill/>
                  <a:ln>
                    <a:noFill/>
                  </a:ln>
                </pic:spPr>
              </pic:pic>
            </a:graphicData>
          </a:graphic>
        </wp:inline>
      </w:drawing>
    </w:r>
  </w:p>
  <w:p w:rsidR="00662109" w:rsidRDefault="00662109">
    <w:pPr>
      <w:pStyle w:val="Header"/>
    </w:pPr>
  </w:p>
  <w:tbl>
    <w:tblPr>
      <w:tblStyle w:val="TableGrid"/>
      <w:tblW w:w="5588" w:type="pct"/>
      <w:jc w:val="center"/>
      <w:tblLook w:val="04A0"/>
    </w:tblPr>
    <w:tblGrid>
      <w:gridCol w:w="1173"/>
      <w:gridCol w:w="7752"/>
      <w:gridCol w:w="1898"/>
    </w:tblGrid>
    <w:tr w:rsidR="00662109" w:rsidRPr="00501432" w:rsidTr="007A7C3A">
      <w:trPr>
        <w:trHeight w:val="277"/>
        <w:jc w:val="center"/>
      </w:trPr>
      <w:tc>
        <w:tcPr>
          <w:tcW w:w="0" w:type="auto"/>
          <w:vMerge w:val="restart"/>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rsidTr="007A7C3A">
      <w:trPr>
        <w:trHeight w:val="252"/>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rsidTr="007A7C3A">
      <w:trPr>
        <w:trHeight w:val="835"/>
        <w:jc w:val="center"/>
      </w:trPr>
      <w:tc>
        <w:tcPr>
          <w:tcW w:w="0" w:type="auto"/>
          <w:vMerge/>
        </w:tcPr>
        <w:p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rsidR="00662109" w:rsidRPr="00183F9D" w:rsidRDefault="00662109" w:rsidP="00183F9D">
    <w:pPr>
      <w:pStyle w:val="Header"/>
      <w:rPr>
        <w:sz w:val="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09" w:rsidRDefault="00662109" w:rsidP="007A2343">
    <w:pPr>
      <w:pStyle w:val="Header"/>
      <w:jc w:val="center"/>
    </w:pPr>
  </w:p>
  <w:p w:rsidR="00662109" w:rsidRDefault="00662109">
    <w:pPr>
      <w:pStyle w:val="Header"/>
    </w:pPr>
  </w:p>
  <w:p w:rsidR="00662109" w:rsidRDefault="00662109">
    <w:pPr>
      <w:pStyle w:val="Header"/>
    </w:pPr>
  </w:p>
  <w:p w:rsidR="00662109" w:rsidRDefault="00662109" w:rsidP="007A2343">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33DE"/>
    <w:rsid w:val="000545EB"/>
    <w:rsid w:val="00056340"/>
    <w:rsid w:val="0006475D"/>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B1667"/>
    <w:rsid w:val="000D609F"/>
    <w:rsid w:val="000E373C"/>
    <w:rsid w:val="000E5E94"/>
    <w:rsid w:val="000E645A"/>
    <w:rsid w:val="000E683E"/>
    <w:rsid w:val="000F1970"/>
    <w:rsid w:val="000F236E"/>
    <w:rsid w:val="000F4A8B"/>
    <w:rsid w:val="00100FCF"/>
    <w:rsid w:val="00104AEB"/>
    <w:rsid w:val="00114743"/>
    <w:rsid w:val="001158D0"/>
    <w:rsid w:val="00120E96"/>
    <w:rsid w:val="001246E6"/>
    <w:rsid w:val="00124847"/>
    <w:rsid w:val="00131B45"/>
    <w:rsid w:val="00131EA2"/>
    <w:rsid w:val="001321F5"/>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6065"/>
    <w:rsid w:val="00302B53"/>
    <w:rsid w:val="00303967"/>
    <w:rsid w:val="00304EBE"/>
    <w:rsid w:val="0030700D"/>
    <w:rsid w:val="00310AF7"/>
    <w:rsid w:val="00316E0F"/>
    <w:rsid w:val="003170BE"/>
    <w:rsid w:val="00317FC2"/>
    <w:rsid w:val="0032170E"/>
    <w:rsid w:val="0032336B"/>
    <w:rsid w:val="003241BC"/>
    <w:rsid w:val="00327CF4"/>
    <w:rsid w:val="003314CB"/>
    <w:rsid w:val="00334FA8"/>
    <w:rsid w:val="00340B93"/>
    <w:rsid w:val="00341F61"/>
    <w:rsid w:val="00343489"/>
    <w:rsid w:val="00347C36"/>
    <w:rsid w:val="0035628B"/>
    <w:rsid w:val="003577FF"/>
    <w:rsid w:val="00357A87"/>
    <w:rsid w:val="0036452B"/>
    <w:rsid w:val="00367D50"/>
    <w:rsid w:val="00373A9A"/>
    <w:rsid w:val="00377082"/>
    <w:rsid w:val="00385A0A"/>
    <w:rsid w:val="0039128A"/>
    <w:rsid w:val="003915C2"/>
    <w:rsid w:val="0039273E"/>
    <w:rsid w:val="00392E29"/>
    <w:rsid w:val="00392FC7"/>
    <w:rsid w:val="00394A13"/>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A01F0"/>
    <w:rsid w:val="006A7DDD"/>
    <w:rsid w:val="006B382C"/>
    <w:rsid w:val="006B3D96"/>
    <w:rsid w:val="006B6D5D"/>
    <w:rsid w:val="006C029C"/>
    <w:rsid w:val="006C0F05"/>
    <w:rsid w:val="006C2E5D"/>
    <w:rsid w:val="006C347D"/>
    <w:rsid w:val="006C34E9"/>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294"/>
    <w:rsid w:val="007247D3"/>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74E9"/>
    <w:rsid w:val="008450CE"/>
    <w:rsid w:val="008467C8"/>
    <w:rsid w:val="00846F76"/>
    <w:rsid w:val="008516BF"/>
    <w:rsid w:val="00857D84"/>
    <w:rsid w:val="008661A2"/>
    <w:rsid w:val="00871CB1"/>
    <w:rsid w:val="00876FB4"/>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12732"/>
    <w:rsid w:val="00A1734B"/>
    <w:rsid w:val="00A239A6"/>
    <w:rsid w:val="00A245DB"/>
    <w:rsid w:val="00A25251"/>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7B48"/>
    <w:rsid w:val="00C537F0"/>
    <w:rsid w:val="00C5546F"/>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BE5"/>
    <w:rsid w:val="00E06003"/>
    <w:rsid w:val="00E214E1"/>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iPriority w:val="99"/>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webSettings.xml><?xml version="1.0" encoding="utf-8"?>
<w:webSettings xmlns:r="http://schemas.openxmlformats.org/officeDocument/2006/relationships" xmlns:w="http://schemas.openxmlformats.org/wordprocessingml/2006/main">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gislatie.just.ro/" TargetMode="Externa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idrept.ro/00051687.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idrept.ro/00051687.ht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172EE-4756-47B0-A910-8F12595B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16587</Words>
  <Characters>94547</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Laurentiu Mazilu</dc:creator>
  <cp:lastModifiedBy>Vujde Roxana</cp:lastModifiedBy>
  <cp:revision>2</cp:revision>
  <cp:lastPrinted>2018-11-15T13:35:00Z</cp:lastPrinted>
  <dcterms:created xsi:type="dcterms:W3CDTF">2019-01-11T08:57:00Z</dcterms:created>
  <dcterms:modified xsi:type="dcterms:W3CDTF">2019-01-11T08:57:00Z</dcterms:modified>
</cp:coreProperties>
</file>